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976D2E" w14:textId="77777777" w:rsidR="009F5577" w:rsidRPr="00C23A18" w:rsidRDefault="009F5577" w:rsidP="009F5577">
      <w:pPr>
        <w:spacing w:before="0" w:after="160" w:line="259" w:lineRule="auto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bookmarkStart w:id="0" w:name="_Toc192234818"/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 xml:space="preserve">Budapest Főváros VII. Kerület Erzsébetváros Önkormányzat </w:t>
      </w:r>
      <w:proofErr w:type="gramStart"/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Képviselő-testületének .</w:t>
      </w:r>
      <w:proofErr w:type="gramEnd"/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../.... (</w:t>
      </w:r>
      <w:proofErr w:type="gramStart"/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...</w:t>
      </w:r>
      <w:proofErr w:type="gramEnd"/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) önkormányzati rendelete</w:t>
      </w:r>
    </w:p>
    <w:p w14:paraId="08447C1E" w14:textId="07EBA126" w:rsidR="009F5577" w:rsidRPr="00C23A18" w:rsidRDefault="009F5577" w:rsidP="009F5577">
      <w:pPr>
        <w:spacing w:before="0" w:after="160" w:line="259" w:lineRule="auto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Budapest Főváros VII. ker</w:t>
      </w:r>
      <w:r w:rsidR="008B2259" w:rsidRPr="00C23A18">
        <w:rPr>
          <w:rFonts w:ascii="Times New Roman" w:hAnsi="Times New Roman"/>
          <w:b/>
          <w:bCs/>
          <w:color w:val="auto"/>
          <w:sz w:val="24"/>
          <w:szCs w:val="24"/>
        </w:rPr>
        <w:t>ület Erzsébetváros Önkormányzat</w:t>
      </w: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 xml:space="preserve"> Képviselő-testületének Erzsébetváros Építési Szabályzatáról szóló 25/2018. (XII.21.) önkormányzati rendelete módosításáról</w:t>
      </w:r>
    </w:p>
    <w:p w14:paraId="639E750F" w14:textId="713E4CDF" w:rsidR="00BD7E76" w:rsidRPr="00C23A18" w:rsidRDefault="00533CBC" w:rsidP="00A93800">
      <w:pPr>
        <w:spacing w:before="0" w:after="160" w:line="259" w:lineRule="auto"/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[1</w:t>
      </w:r>
      <w:r w:rsidR="000C7925" w:rsidRPr="00C23A18">
        <w:rPr>
          <w:rFonts w:ascii="Times New Roman" w:hAnsi="Times New Roman"/>
          <w:color w:val="auto"/>
          <w:sz w:val="24"/>
          <w:szCs w:val="24"/>
        </w:rPr>
        <w:t xml:space="preserve">] Budapest Főváros VII. </w:t>
      </w:r>
      <w:r w:rsidR="0012232C" w:rsidRPr="00C23A18">
        <w:rPr>
          <w:rFonts w:ascii="Times New Roman" w:hAnsi="Times New Roman"/>
          <w:color w:val="auto"/>
          <w:sz w:val="24"/>
          <w:szCs w:val="24"/>
        </w:rPr>
        <w:t>k</w:t>
      </w:r>
      <w:r w:rsidR="000C7925" w:rsidRPr="00C23A18">
        <w:rPr>
          <w:rFonts w:ascii="Times New Roman" w:hAnsi="Times New Roman"/>
          <w:color w:val="auto"/>
          <w:sz w:val="24"/>
          <w:szCs w:val="24"/>
        </w:rPr>
        <w:t>erület</w:t>
      </w:r>
      <w:r w:rsidRPr="00C23A18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12232C" w:rsidRPr="00C23A18">
        <w:rPr>
          <w:rFonts w:ascii="Times New Roman" w:hAnsi="Times New Roman"/>
          <w:color w:val="auto"/>
          <w:sz w:val="24"/>
          <w:szCs w:val="24"/>
        </w:rPr>
        <w:t xml:space="preserve">Erzsébetváros </w:t>
      </w:r>
      <w:r w:rsidRPr="00C23A18">
        <w:rPr>
          <w:rFonts w:ascii="Times New Roman" w:hAnsi="Times New Roman"/>
          <w:color w:val="auto"/>
          <w:sz w:val="24"/>
          <w:szCs w:val="24"/>
        </w:rPr>
        <w:t>Önkormányzat Képviselő-testülete gondoskodik Budapest VII. kerülete épített környezetének alakításáról és védelméről, amivel összefüggésben rendszeresen felülvizsgálja az általa korábban hozott építés tárgyú rendelkezéseket, hogy azok megfeleljenek a jogszabályi környezetből fakadó kötelezettségeknek, segítsék a fenntartható és minőségi építészetet, valamint a kerület és a lakosság érdekeit szolgálják.</w:t>
      </w:r>
    </w:p>
    <w:p w14:paraId="465A4EDC" w14:textId="1422C3E1" w:rsidR="009F5577" w:rsidRPr="00C23A18" w:rsidRDefault="00533CBC" w:rsidP="00A93800">
      <w:pPr>
        <w:spacing w:before="0" w:after="160" w:line="259" w:lineRule="auto"/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 xml:space="preserve">[2] </w:t>
      </w:r>
      <w:r w:rsidR="009F5577" w:rsidRPr="00C23A18">
        <w:rPr>
          <w:rFonts w:ascii="Times New Roman" w:hAnsi="Times New Roman"/>
          <w:color w:val="auto"/>
          <w:sz w:val="24"/>
          <w:szCs w:val="24"/>
        </w:rPr>
        <w:t xml:space="preserve">Budapest Főváros VII. kerület Erzsébetváros Önkormányzat Képviselő-testülete </w:t>
      </w:r>
      <w:r w:rsidR="00993965" w:rsidRPr="00C23A18">
        <w:rPr>
          <w:rFonts w:ascii="Times New Roman" w:hAnsi="Times New Roman"/>
          <w:color w:val="auto"/>
          <w:sz w:val="24"/>
          <w:szCs w:val="24"/>
        </w:rPr>
        <w:t xml:space="preserve">a magyar építészetről </w:t>
      </w:r>
      <w:r w:rsidR="009F5577" w:rsidRPr="00C23A18">
        <w:rPr>
          <w:rFonts w:ascii="Times New Roman" w:hAnsi="Times New Roman"/>
          <w:color w:val="auto"/>
          <w:sz w:val="24"/>
          <w:szCs w:val="24"/>
        </w:rPr>
        <w:t xml:space="preserve">szóló </w:t>
      </w:r>
      <w:r w:rsidR="00E54755" w:rsidRPr="00C23A18">
        <w:rPr>
          <w:rFonts w:ascii="Times New Roman" w:hAnsi="Times New Roman"/>
          <w:color w:val="auto"/>
          <w:sz w:val="24"/>
          <w:szCs w:val="24"/>
        </w:rPr>
        <w:t>2023</w:t>
      </w:r>
      <w:r w:rsidR="009F5577" w:rsidRPr="00C23A18">
        <w:rPr>
          <w:rFonts w:ascii="Times New Roman" w:hAnsi="Times New Roman"/>
          <w:color w:val="auto"/>
          <w:sz w:val="24"/>
          <w:szCs w:val="24"/>
        </w:rPr>
        <w:t>.</w:t>
      </w:r>
      <w:r w:rsidR="00E54755" w:rsidRPr="00C23A18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9F5577" w:rsidRPr="00C23A18">
        <w:rPr>
          <w:rFonts w:ascii="Times New Roman" w:hAnsi="Times New Roman"/>
          <w:color w:val="auto"/>
          <w:sz w:val="24"/>
          <w:szCs w:val="24"/>
        </w:rPr>
        <w:t xml:space="preserve">évi </w:t>
      </w:r>
      <w:r w:rsidR="00E54755" w:rsidRPr="00C23A18">
        <w:rPr>
          <w:rFonts w:ascii="Times New Roman" w:hAnsi="Times New Roman"/>
          <w:color w:val="auto"/>
          <w:sz w:val="24"/>
          <w:szCs w:val="24"/>
        </w:rPr>
        <w:t>C</w:t>
      </w:r>
      <w:r w:rsidR="009F5577" w:rsidRPr="00C23A18">
        <w:rPr>
          <w:rFonts w:ascii="Times New Roman" w:hAnsi="Times New Roman"/>
          <w:color w:val="auto"/>
          <w:sz w:val="24"/>
          <w:szCs w:val="24"/>
        </w:rPr>
        <w:t xml:space="preserve">. törvény </w:t>
      </w:r>
      <w:r w:rsidR="00993965" w:rsidRPr="00C23A18">
        <w:rPr>
          <w:rFonts w:ascii="Times New Roman" w:hAnsi="Times New Roman"/>
          <w:color w:val="auto"/>
          <w:sz w:val="24"/>
          <w:szCs w:val="24"/>
        </w:rPr>
        <w:t>22</w:t>
      </w:r>
      <w:r w:rsidR="0098326D" w:rsidRPr="00C23A18">
        <w:rPr>
          <w:rFonts w:ascii="Times New Roman" w:hAnsi="Times New Roman"/>
          <w:color w:val="auto"/>
          <w:sz w:val="24"/>
          <w:szCs w:val="24"/>
        </w:rPr>
        <w:t>5</w:t>
      </w:r>
      <w:r w:rsidR="00993965" w:rsidRPr="00C23A18">
        <w:rPr>
          <w:rFonts w:ascii="Times New Roman" w:hAnsi="Times New Roman"/>
          <w:color w:val="auto"/>
          <w:sz w:val="24"/>
          <w:szCs w:val="24"/>
        </w:rPr>
        <w:t xml:space="preserve">.§ </w:t>
      </w:r>
      <w:r w:rsidR="0098326D" w:rsidRPr="00C23A18">
        <w:rPr>
          <w:rFonts w:ascii="Times New Roman" w:hAnsi="Times New Roman"/>
          <w:color w:val="auto"/>
          <w:sz w:val="24"/>
          <w:szCs w:val="24"/>
        </w:rPr>
        <w:t xml:space="preserve">(8) bekezdés 1. pontjában </w:t>
      </w:r>
      <w:r w:rsidR="009F5577" w:rsidRPr="00C23A18">
        <w:rPr>
          <w:rFonts w:ascii="Times New Roman" w:hAnsi="Times New Roman"/>
          <w:color w:val="auto"/>
          <w:sz w:val="24"/>
          <w:szCs w:val="24"/>
        </w:rPr>
        <w:t xml:space="preserve">kapott felhatalmazás alapján, az Alaptörvény 32. cikk (1) bekezdés a) pontjában és a Magyarország helyi önkormányzatairól szóló 2011. évi CLXXXIX. törvény 23. § (5) bekezdés 6. pontjában, </w:t>
      </w:r>
      <w:r w:rsidR="00993965" w:rsidRPr="00C23A18">
        <w:rPr>
          <w:rFonts w:ascii="Times New Roman" w:hAnsi="Times New Roman"/>
          <w:color w:val="auto"/>
          <w:sz w:val="24"/>
          <w:szCs w:val="24"/>
        </w:rPr>
        <w:t xml:space="preserve">a magyar építészetről </w:t>
      </w:r>
      <w:r w:rsidR="009F5577" w:rsidRPr="00C23A18">
        <w:rPr>
          <w:rFonts w:ascii="Times New Roman" w:hAnsi="Times New Roman"/>
          <w:color w:val="auto"/>
          <w:sz w:val="24"/>
          <w:szCs w:val="24"/>
        </w:rPr>
        <w:t xml:space="preserve">szóló </w:t>
      </w:r>
      <w:r w:rsidR="00993965" w:rsidRPr="00C23A18">
        <w:rPr>
          <w:rFonts w:ascii="Times New Roman" w:hAnsi="Times New Roman"/>
          <w:color w:val="auto"/>
          <w:sz w:val="24"/>
          <w:szCs w:val="24"/>
        </w:rPr>
        <w:t xml:space="preserve">2023. évi C. törvény </w:t>
      </w:r>
      <w:r w:rsidR="0098326D" w:rsidRPr="00C23A18">
        <w:rPr>
          <w:rFonts w:ascii="Times New Roman" w:hAnsi="Times New Roman"/>
          <w:color w:val="auto"/>
          <w:sz w:val="24"/>
          <w:szCs w:val="24"/>
        </w:rPr>
        <w:t>22</w:t>
      </w:r>
      <w:r w:rsidR="00993965" w:rsidRPr="00C23A18">
        <w:rPr>
          <w:rFonts w:ascii="Times New Roman" w:hAnsi="Times New Roman"/>
          <w:color w:val="auto"/>
          <w:sz w:val="24"/>
          <w:szCs w:val="24"/>
        </w:rPr>
        <w:t>. § (</w:t>
      </w:r>
      <w:r w:rsidR="0098326D" w:rsidRPr="00C23A18">
        <w:rPr>
          <w:rFonts w:ascii="Times New Roman" w:hAnsi="Times New Roman"/>
          <w:color w:val="auto"/>
          <w:sz w:val="24"/>
          <w:szCs w:val="24"/>
        </w:rPr>
        <w:t>2</w:t>
      </w:r>
      <w:r w:rsidR="00993965" w:rsidRPr="00C23A18">
        <w:rPr>
          <w:rFonts w:ascii="Times New Roman" w:hAnsi="Times New Roman"/>
          <w:color w:val="auto"/>
          <w:sz w:val="24"/>
          <w:szCs w:val="24"/>
        </w:rPr>
        <w:t xml:space="preserve">) </w:t>
      </w:r>
      <w:r w:rsidR="00391B24" w:rsidRPr="00C23A18">
        <w:rPr>
          <w:rFonts w:ascii="Times New Roman" w:hAnsi="Times New Roman"/>
          <w:color w:val="auto"/>
          <w:sz w:val="24"/>
          <w:szCs w:val="24"/>
        </w:rPr>
        <w:t xml:space="preserve">bekezdés </w:t>
      </w:r>
      <w:r w:rsidR="0098326D" w:rsidRPr="00C23A18">
        <w:rPr>
          <w:rFonts w:ascii="Times New Roman" w:hAnsi="Times New Roman"/>
          <w:color w:val="auto"/>
          <w:sz w:val="24"/>
          <w:szCs w:val="24"/>
        </w:rPr>
        <w:t xml:space="preserve">a) pontjában </w:t>
      </w:r>
      <w:r w:rsidR="009F5577" w:rsidRPr="00C23A18">
        <w:rPr>
          <w:rFonts w:ascii="Times New Roman" w:hAnsi="Times New Roman"/>
          <w:color w:val="auto"/>
          <w:sz w:val="24"/>
          <w:szCs w:val="24"/>
        </w:rPr>
        <w:t xml:space="preserve">meghatározott feladatkörében eljárva, valamint a </w:t>
      </w:r>
      <w:r w:rsidR="00A93800" w:rsidRPr="00C23A18">
        <w:rPr>
          <w:rFonts w:ascii="Times New Roman" w:hAnsi="Times New Roman"/>
          <w:color w:val="auto"/>
          <w:sz w:val="24"/>
          <w:szCs w:val="24"/>
        </w:rPr>
        <w:t>településtervek tartalmáról, elkészítésének és elfogadásának rendjéről, valamint egyes településrendezési sajátos jogintézményekről</w:t>
      </w:r>
      <w:r w:rsidR="009F5577" w:rsidRPr="00C23A18">
        <w:rPr>
          <w:rFonts w:ascii="Times New Roman" w:hAnsi="Times New Roman"/>
          <w:color w:val="auto"/>
          <w:sz w:val="24"/>
          <w:szCs w:val="24"/>
        </w:rPr>
        <w:t xml:space="preserve"> szóló 419/2021. (VII.15.) Korm. rendeletben meghatározottak véleményének kikérésével a következőket rendeli el:</w:t>
      </w:r>
    </w:p>
    <w:p w14:paraId="0D7AC37C" w14:textId="02934360" w:rsidR="009F5577" w:rsidRPr="00C23A18" w:rsidRDefault="00993965" w:rsidP="000A0548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1. §</w:t>
      </w:r>
    </w:p>
    <w:bookmarkEnd w:id="0"/>
    <w:p w14:paraId="36C97D61" w14:textId="506B14E0" w:rsidR="00895B5B" w:rsidRPr="00C23A18" w:rsidRDefault="00895B5B" w:rsidP="00895B5B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(1) A Budapest Főváros VII. kerület Erzsébetváros Építési Szabályzatáról szóló 25/2018. (XII.21.) önkormányzati rendelete (a továbbiakban: R.) 2.§ bekezdése 15. pontja helyébe a következő rendelkezés lép:</w:t>
      </w:r>
    </w:p>
    <w:p w14:paraId="7CD47FF0" w14:textId="49174D66" w:rsidR="00B54DBE" w:rsidRPr="00C23A18" w:rsidRDefault="00B54DBE" w:rsidP="00B54DBE">
      <w:pPr>
        <w:spacing w:before="0" w:after="160" w:line="259" w:lineRule="auto"/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(E rendelet alkalmazásában</w:t>
      </w:r>
      <w:r w:rsidR="00893C53" w:rsidRPr="00C23A18">
        <w:rPr>
          <w:rFonts w:ascii="Times New Roman" w:hAnsi="Times New Roman"/>
          <w:color w:val="auto"/>
          <w:sz w:val="24"/>
          <w:szCs w:val="24"/>
        </w:rPr>
        <w:t>)</w:t>
      </w:r>
    </w:p>
    <w:p w14:paraId="43A2735A" w14:textId="40A8948E" w:rsidR="00F532BD" w:rsidRPr="00C23A18" w:rsidRDefault="004A2627" w:rsidP="00F532BD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„</w:t>
      </w:r>
      <w:r w:rsidR="00F532BD" w:rsidRPr="00C23A18">
        <w:rPr>
          <w:rFonts w:ascii="Times New Roman" w:hAnsi="Times New Roman"/>
          <w:color w:val="auto"/>
          <w:sz w:val="24"/>
          <w:szCs w:val="24"/>
        </w:rPr>
        <w:t xml:space="preserve">15. Tetőemelet: a legfelső teljes építményszint feletti </w:t>
      </w:r>
      <w:r w:rsidR="00AD156B" w:rsidRPr="00C23A18">
        <w:rPr>
          <w:rFonts w:ascii="Times New Roman" w:hAnsi="Times New Roman"/>
          <w:color w:val="auto"/>
          <w:sz w:val="24"/>
          <w:szCs w:val="24"/>
        </w:rPr>
        <w:t>építmény</w:t>
      </w:r>
      <w:r w:rsidR="00F532BD" w:rsidRPr="00C23A18">
        <w:rPr>
          <w:rFonts w:ascii="Times New Roman" w:hAnsi="Times New Roman"/>
          <w:color w:val="auto"/>
          <w:sz w:val="24"/>
          <w:szCs w:val="24"/>
        </w:rPr>
        <w:t xml:space="preserve">szint, melynek homlokzata visszahúzott, vagy a </w:t>
      </w:r>
      <w:r w:rsidR="002D28CB" w:rsidRPr="00C23A18">
        <w:rPr>
          <w:rFonts w:ascii="Times New Roman" w:hAnsi="Times New Roman"/>
          <w:color w:val="auto"/>
          <w:sz w:val="24"/>
          <w:szCs w:val="24"/>
        </w:rPr>
        <w:t>magas</w:t>
      </w:r>
      <w:r w:rsidR="00F532BD" w:rsidRPr="00C23A18">
        <w:rPr>
          <w:rFonts w:ascii="Times New Roman" w:hAnsi="Times New Roman"/>
          <w:color w:val="auto"/>
          <w:sz w:val="24"/>
          <w:szCs w:val="24"/>
        </w:rPr>
        <w:t>tető</w:t>
      </w:r>
      <w:r w:rsidR="002D28CB" w:rsidRPr="00C23A18">
        <w:rPr>
          <w:rFonts w:ascii="Times New Roman" w:hAnsi="Times New Roman"/>
          <w:color w:val="auto"/>
          <w:sz w:val="24"/>
          <w:szCs w:val="24"/>
        </w:rPr>
        <w:t>-idomon</w:t>
      </w:r>
      <w:r w:rsidR="00F532BD" w:rsidRPr="00C23A18">
        <w:rPr>
          <w:rFonts w:ascii="Times New Roman" w:hAnsi="Times New Roman"/>
          <w:color w:val="auto"/>
          <w:sz w:val="24"/>
          <w:szCs w:val="24"/>
        </w:rPr>
        <w:t xml:space="preserve"> belül elhelyezett.</w:t>
      </w:r>
      <w:r w:rsidRPr="00C23A18">
        <w:rPr>
          <w:rFonts w:ascii="Times New Roman" w:hAnsi="Times New Roman"/>
          <w:color w:val="auto"/>
          <w:sz w:val="24"/>
          <w:szCs w:val="24"/>
        </w:rPr>
        <w:t>”</w:t>
      </w:r>
    </w:p>
    <w:p w14:paraId="297235D7" w14:textId="14238875" w:rsidR="00B54DBE" w:rsidRPr="00C23A18" w:rsidRDefault="00B54DBE" w:rsidP="00B54DBE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(2) A</w:t>
      </w:r>
      <w:r w:rsidR="00E32D08">
        <w:rPr>
          <w:rFonts w:ascii="Times New Roman" w:hAnsi="Times New Roman"/>
          <w:color w:val="auto"/>
          <w:sz w:val="24"/>
          <w:szCs w:val="24"/>
        </w:rPr>
        <w:t>z</w:t>
      </w:r>
      <w:r w:rsidRPr="00C23A18">
        <w:rPr>
          <w:rFonts w:ascii="Times New Roman" w:hAnsi="Times New Roman"/>
          <w:color w:val="auto"/>
          <w:sz w:val="24"/>
          <w:szCs w:val="24"/>
        </w:rPr>
        <w:t xml:space="preserve"> R. 2.§ bekezdése 20. pontja helyébe a következő rendelkezés lép:</w:t>
      </w:r>
    </w:p>
    <w:p w14:paraId="34132D06" w14:textId="3F410462" w:rsidR="005863A0" w:rsidRPr="00C23A18" w:rsidRDefault="005863A0" w:rsidP="00B54DBE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(E rendelet alkalmazásában)</w:t>
      </w:r>
    </w:p>
    <w:p w14:paraId="786AFDC6" w14:textId="1E57E44E" w:rsidR="00B54DBE" w:rsidRPr="00C23A18" w:rsidRDefault="00B54DBE" w:rsidP="00B54DBE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 xml:space="preserve">„20. A terepszint feletti építményszintek: földszint, magasföldszint, emeleti, tetőemeleti és a beépített tetőtéri </w:t>
      </w:r>
      <w:r w:rsidR="00663706" w:rsidRPr="00C23A18">
        <w:rPr>
          <w:rFonts w:ascii="Times New Roman" w:hAnsi="Times New Roman"/>
          <w:color w:val="auto"/>
          <w:sz w:val="24"/>
          <w:szCs w:val="24"/>
        </w:rPr>
        <w:t>építmény</w:t>
      </w:r>
      <w:r w:rsidRPr="00C23A18">
        <w:rPr>
          <w:rFonts w:ascii="Times New Roman" w:hAnsi="Times New Roman"/>
          <w:color w:val="auto"/>
          <w:sz w:val="24"/>
          <w:szCs w:val="24"/>
        </w:rPr>
        <w:t>szintek.”</w:t>
      </w:r>
    </w:p>
    <w:p w14:paraId="6354BB56" w14:textId="4F8E6ED3" w:rsidR="004A2627" w:rsidRPr="00C23A18" w:rsidRDefault="004A2627" w:rsidP="004A2627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(</w:t>
      </w:r>
      <w:r w:rsidR="00B54DBE" w:rsidRPr="00C23A18">
        <w:rPr>
          <w:rFonts w:ascii="Times New Roman" w:hAnsi="Times New Roman"/>
          <w:color w:val="auto"/>
          <w:sz w:val="24"/>
          <w:szCs w:val="24"/>
        </w:rPr>
        <w:t>3</w:t>
      </w:r>
      <w:r w:rsidRPr="00C23A18">
        <w:rPr>
          <w:rFonts w:ascii="Times New Roman" w:hAnsi="Times New Roman"/>
          <w:color w:val="auto"/>
          <w:sz w:val="24"/>
          <w:szCs w:val="24"/>
        </w:rPr>
        <w:t>) A</w:t>
      </w:r>
      <w:r w:rsidR="00E32D08">
        <w:rPr>
          <w:rFonts w:ascii="Times New Roman" w:hAnsi="Times New Roman"/>
          <w:color w:val="auto"/>
          <w:sz w:val="24"/>
          <w:szCs w:val="24"/>
        </w:rPr>
        <w:t>z</w:t>
      </w:r>
      <w:r w:rsidRPr="00C23A18">
        <w:rPr>
          <w:rFonts w:ascii="Times New Roman" w:hAnsi="Times New Roman"/>
          <w:color w:val="auto"/>
          <w:sz w:val="24"/>
          <w:szCs w:val="24"/>
        </w:rPr>
        <w:t xml:space="preserve"> R. 2.§-a -a következő 2</w:t>
      </w:r>
      <w:r w:rsidR="00B54DBE" w:rsidRPr="00C23A18">
        <w:rPr>
          <w:rFonts w:ascii="Times New Roman" w:hAnsi="Times New Roman"/>
          <w:color w:val="auto"/>
          <w:sz w:val="24"/>
          <w:szCs w:val="24"/>
        </w:rPr>
        <w:t>3-</w:t>
      </w:r>
      <w:r w:rsidR="005863A0" w:rsidRPr="00C23A18">
        <w:rPr>
          <w:rFonts w:ascii="Times New Roman" w:hAnsi="Times New Roman"/>
          <w:color w:val="auto"/>
          <w:sz w:val="24"/>
          <w:szCs w:val="24"/>
        </w:rPr>
        <w:t>28</w:t>
      </w:r>
      <w:r w:rsidRPr="00C23A18">
        <w:rPr>
          <w:rFonts w:ascii="Times New Roman" w:hAnsi="Times New Roman"/>
          <w:color w:val="auto"/>
          <w:sz w:val="24"/>
          <w:szCs w:val="24"/>
        </w:rPr>
        <w:t>. pont</w:t>
      </w:r>
      <w:r w:rsidR="00B54DBE" w:rsidRPr="00C23A18">
        <w:rPr>
          <w:rFonts w:ascii="Times New Roman" w:hAnsi="Times New Roman"/>
          <w:color w:val="auto"/>
          <w:sz w:val="24"/>
          <w:szCs w:val="24"/>
        </w:rPr>
        <w:t>okkal</w:t>
      </w:r>
      <w:r w:rsidRPr="00C23A18">
        <w:rPr>
          <w:rFonts w:ascii="Times New Roman" w:hAnsi="Times New Roman"/>
          <w:color w:val="auto"/>
          <w:sz w:val="24"/>
          <w:szCs w:val="24"/>
        </w:rPr>
        <w:t xml:space="preserve"> egészül ki:</w:t>
      </w:r>
    </w:p>
    <w:p w14:paraId="4E5A71D5" w14:textId="4D78F82D" w:rsidR="005863A0" w:rsidRPr="00C23A18" w:rsidRDefault="005863A0" w:rsidP="004A2627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(E rendelet alkalmazásában)</w:t>
      </w:r>
    </w:p>
    <w:p w14:paraId="72882BF3" w14:textId="1C802BB1" w:rsidR="002610C8" w:rsidRPr="00C23A18" w:rsidRDefault="00B54DBE" w:rsidP="002610C8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 xml:space="preserve">„23. </w:t>
      </w:r>
      <w:r w:rsidR="002610C8" w:rsidRPr="00C23A18">
        <w:rPr>
          <w:rFonts w:ascii="Times New Roman" w:hAnsi="Times New Roman"/>
          <w:color w:val="auto"/>
          <w:sz w:val="24"/>
          <w:szCs w:val="24"/>
        </w:rPr>
        <w:t xml:space="preserve">Tetőtér: </w:t>
      </w:r>
      <w:r w:rsidR="00663706" w:rsidRPr="00C23A18">
        <w:rPr>
          <w:rFonts w:ascii="Times New Roman" w:hAnsi="Times New Roman"/>
          <w:i/>
          <w:iCs/>
          <w:color w:val="auto"/>
          <w:sz w:val="24"/>
          <w:szCs w:val="24"/>
        </w:rPr>
        <w:t xml:space="preserve">a településrendezési és építési követelmények alapszabályzatáról szóló 280/2024. (IX. 30.) Korm. rendelet (továbbiakban TÉKA) szerinti tetőtér, amely az épület legfelső építményszintje feletti födémszerkezet felső síkja és a magastető szerkezetének alsó síkja közötti – minden irányból épületszerkezettel </w:t>
      </w:r>
      <w:proofErr w:type="spellStart"/>
      <w:r w:rsidR="00663706" w:rsidRPr="00C23A18">
        <w:rPr>
          <w:rFonts w:ascii="Times New Roman" w:hAnsi="Times New Roman"/>
          <w:i/>
          <w:iCs/>
          <w:color w:val="auto"/>
          <w:sz w:val="24"/>
          <w:szCs w:val="24"/>
        </w:rPr>
        <w:t>körülzárt</w:t>
      </w:r>
      <w:proofErr w:type="spellEnd"/>
      <w:r w:rsidR="00663706" w:rsidRPr="00C23A18">
        <w:rPr>
          <w:rFonts w:ascii="Times New Roman" w:hAnsi="Times New Roman"/>
          <w:i/>
          <w:iCs/>
          <w:color w:val="auto"/>
          <w:sz w:val="24"/>
          <w:szCs w:val="24"/>
        </w:rPr>
        <w:t xml:space="preserve"> – tér, azzal, hogy a </w:t>
      </w:r>
      <w:r w:rsidR="00663706" w:rsidRPr="00C23A18">
        <w:rPr>
          <w:rFonts w:ascii="Times New Roman" w:hAnsi="Times New Roman"/>
          <w:i/>
          <w:iCs/>
          <w:color w:val="auto"/>
          <w:sz w:val="24"/>
          <w:szCs w:val="24"/>
          <w:u w:val="single"/>
        </w:rPr>
        <w:t>beépítés nélküli tetőtér – a padlás – nem minősül építményszintnek.</w:t>
      </w:r>
    </w:p>
    <w:p w14:paraId="7664D8FC" w14:textId="7C18D926" w:rsidR="002610C8" w:rsidRPr="00C23A18" w:rsidRDefault="00B54DBE" w:rsidP="00C44C88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lastRenderedPageBreak/>
        <w:t xml:space="preserve">24. </w:t>
      </w:r>
      <w:r w:rsidR="002610C8" w:rsidRPr="00C23A18">
        <w:rPr>
          <w:rFonts w:ascii="Times New Roman" w:hAnsi="Times New Roman"/>
          <w:color w:val="auto"/>
          <w:sz w:val="24"/>
          <w:szCs w:val="24"/>
        </w:rPr>
        <w:t xml:space="preserve">Tetőtér-beépítés: </w:t>
      </w:r>
      <w:r w:rsidR="00663706" w:rsidRPr="00C23A18">
        <w:rPr>
          <w:rFonts w:ascii="Times New Roman" w:hAnsi="Times New Roman"/>
          <w:i/>
          <w:iCs/>
          <w:color w:val="auto"/>
          <w:sz w:val="24"/>
          <w:szCs w:val="24"/>
        </w:rPr>
        <w:t>TÉKA szerinti tetőtér-beépítés, amely tetőtérben helyiség, helyiségcsoport vagy önálló rendeltetési egység építésével új építményszint létrehozása, amely nem jár bővítéssel</w:t>
      </w:r>
      <w:r w:rsidR="002610C8" w:rsidRPr="00C23A18">
        <w:rPr>
          <w:rFonts w:ascii="Times New Roman" w:hAnsi="Times New Roman"/>
          <w:color w:val="auto"/>
          <w:sz w:val="24"/>
          <w:szCs w:val="24"/>
        </w:rPr>
        <w:t>;</w:t>
      </w:r>
    </w:p>
    <w:p w14:paraId="0D18028D" w14:textId="604F7B51" w:rsidR="004A2627" w:rsidRPr="00C23A18" w:rsidRDefault="00B54DBE" w:rsidP="004A2627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 xml:space="preserve">25. </w:t>
      </w:r>
      <w:r w:rsidR="004A2627" w:rsidRPr="00C23A18">
        <w:rPr>
          <w:rFonts w:ascii="Times New Roman" w:hAnsi="Times New Roman"/>
          <w:color w:val="auto"/>
          <w:sz w:val="24"/>
          <w:szCs w:val="24"/>
        </w:rPr>
        <w:t xml:space="preserve">Teljes építményszint: Az </w:t>
      </w:r>
      <w:proofErr w:type="gramStart"/>
      <w:r w:rsidR="004A2627" w:rsidRPr="00C23A18">
        <w:rPr>
          <w:rFonts w:ascii="Times New Roman" w:hAnsi="Times New Roman"/>
          <w:color w:val="auto"/>
          <w:sz w:val="24"/>
          <w:szCs w:val="24"/>
        </w:rPr>
        <w:t>épület jellemző</w:t>
      </w:r>
      <w:proofErr w:type="gramEnd"/>
      <w:r w:rsidR="004A2627" w:rsidRPr="00C23A18">
        <w:rPr>
          <w:rFonts w:ascii="Times New Roman" w:hAnsi="Times New Roman"/>
          <w:color w:val="auto"/>
          <w:sz w:val="24"/>
          <w:szCs w:val="24"/>
        </w:rPr>
        <w:t xml:space="preserve">, általában emeleti és ismétlődő kontúrú </w:t>
      </w:r>
      <w:r w:rsidR="00AD156B" w:rsidRPr="00C23A18">
        <w:rPr>
          <w:rFonts w:ascii="Times New Roman" w:hAnsi="Times New Roman"/>
          <w:color w:val="auto"/>
          <w:sz w:val="24"/>
          <w:szCs w:val="24"/>
        </w:rPr>
        <w:t>építmény</w:t>
      </w:r>
      <w:r w:rsidR="004A2627" w:rsidRPr="00C23A18">
        <w:rPr>
          <w:rFonts w:ascii="Times New Roman" w:hAnsi="Times New Roman"/>
          <w:color w:val="auto"/>
          <w:sz w:val="24"/>
          <w:szCs w:val="24"/>
        </w:rPr>
        <w:t>szintje</w:t>
      </w:r>
    </w:p>
    <w:p w14:paraId="66DD3516" w14:textId="643ABDA5" w:rsidR="004A2627" w:rsidRPr="00C23A18" w:rsidRDefault="00B54DBE" w:rsidP="004A2627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 xml:space="preserve">26. </w:t>
      </w:r>
      <w:r w:rsidR="004A2627" w:rsidRPr="00C23A18">
        <w:rPr>
          <w:rFonts w:ascii="Times New Roman" w:hAnsi="Times New Roman"/>
          <w:color w:val="auto"/>
          <w:sz w:val="24"/>
          <w:szCs w:val="24"/>
        </w:rPr>
        <w:t>Teljesértékű zöldfelület: Olyan zöldfelület, amely termett talajjal érintkezik, vagy 100%-</w:t>
      </w:r>
      <w:proofErr w:type="spellStart"/>
      <w:r w:rsidR="004A2627" w:rsidRPr="00C23A18">
        <w:rPr>
          <w:rFonts w:ascii="Times New Roman" w:hAnsi="Times New Roman"/>
          <w:color w:val="auto"/>
          <w:sz w:val="24"/>
          <w:szCs w:val="24"/>
        </w:rPr>
        <w:t>os</w:t>
      </w:r>
      <w:proofErr w:type="spellEnd"/>
      <w:r w:rsidR="004A2627" w:rsidRPr="00C23A18">
        <w:rPr>
          <w:rFonts w:ascii="Times New Roman" w:hAnsi="Times New Roman"/>
          <w:color w:val="auto"/>
          <w:sz w:val="24"/>
          <w:szCs w:val="24"/>
        </w:rPr>
        <w:t xml:space="preserve"> beépítettség esetén a termőközeg legalább 120 cm vastag.</w:t>
      </w:r>
    </w:p>
    <w:p w14:paraId="7408DE65" w14:textId="7A8AAEBA" w:rsidR="00663706" w:rsidRPr="00C23A18" w:rsidRDefault="00663706" w:rsidP="00663706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 xml:space="preserve">27. Rövidtávú lakáskiadás: helyi önkormányzathoz bejelentett tevékenység, amely a személyi jövedelemadóról szóló 1995. évi CXVII. törvény (továbbiakba SZJA törvény) szerinti fizetővendéglátás, és amely során lakás vagy lakószoba kiadása történik, jellemzően 1-7 napra, legfeljebb 90 napra. </w:t>
      </w:r>
    </w:p>
    <w:p w14:paraId="1348CE71" w14:textId="013B4368" w:rsidR="00663706" w:rsidRPr="00C23A18" w:rsidRDefault="00663706" w:rsidP="00663706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28. Turisztikai célú rövid távú lakáskiadás: a területileg illetékes kereskedelmi hatóságnak bejelentett és a kereskedelmi hatóság által nyilvántartásba vett minősített szálláshely, amelyet a Nemzeti Turisztikai Adatszolgáltató Központba (továbbiakban NTAK) regisztráltak, regisztrációs számmal rendelkezik.”</w:t>
      </w:r>
    </w:p>
    <w:p w14:paraId="0D17B7BB" w14:textId="77777777" w:rsidR="00663706" w:rsidRPr="00C23A18" w:rsidRDefault="00663706" w:rsidP="004A2627">
      <w:pPr>
        <w:rPr>
          <w:rFonts w:ascii="Times New Roman" w:hAnsi="Times New Roman"/>
          <w:color w:val="auto"/>
          <w:sz w:val="24"/>
          <w:szCs w:val="24"/>
        </w:rPr>
      </w:pPr>
    </w:p>
    <w:p w14:paraId="42682A02" w14:textId="7A6C0B25" w:rsidR="004A2627" w:rsidRPr="00C23A18" w:rsidRDefault="00B54DBE" w:rsidP="000A0548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2. §</w:t>
      </w:r>
    </w:p>
    <w:p w14:paraId="42C2DB13" w14:textId="134E0C5E" w:rsidR="004A2627" w:rsidRPr="00C23A18" w:rsidRDefault="00B54DBE" w:rsidP="00B54DBE">
      <w:pPr>
        <w:rPr>
          <w:rStyle w:val="szakasz-jel"/>
          <w:rFonts w:ascii="Times New Roman" w:hAnsi="Times New Roman"/>
          <w:color w:val="auto"/>
          <w:sz w:val="24"/>
          <w:szCs w:val="24"/>
        </w:rPr>
      </w:pP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(1) A</w:t>
      </w:r>
      <w:r w:rsidR="005863A0"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z</w:t>
      </w: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 xml:space="preserve"> R. </w:t>
      </w:r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6.§ (6) bekezdése helyébe a következő rendelkezés lép:</w:t>
      </w:r>
    </w:p>
    <w:p w14:paraId="12F7974D" w14:textId="239FF8E6" w:rsidR="00B54DBE" w:rsidRPr="00C23A18" w:rsidRDefault="00B54DBE" w:rsidP="00B54DBE">
      <w:pPr>
        <w:rPr>
          <w:rStyle w:val="szakasz-jel"/>
          <w:rFonts w:ascii="Times New Roman" w:hAnsi="Times New Roman"/>
          <w:color w:val="auto"/>
          <w:sz w:val="24"/>
          <w:szCs w:val="24"/>
        </w:rPr>
      </w:pPr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 xml:space="preserve">„(6) </w:t>
      </w:r>
      <w:r w:rsidR="00663706" w:rsidRPr="00C23A18">
        <w:rPr>
          <w:rFonts w:ascii="Times New Roman" w:hAnsi="Times New Roman"/>
          <w:color w:val="auto"/>
          <w:sz w:val="24"/>
          <w:szCs w:val="24"/>
        </w:rPr>
        <w:t>Kereskedelmi célú szálláshely szolgáltatás, beleértve a rövid távú lakás kiadást és a turisztikai célú rövid távú lakáskiadás szolgáltatást, lakóépületben az alábbiak szerint helyezhető el a 24.§ paragrafus előírásainak betartása mellett</w:t>
      </w:r>
      <w:r w:rsidR="00F923A5" w:rsidRPr="00C23A18">
        <w:rPr>
          <w:rFonts w:ascii="Times New Roman" w:hAnsi="Times New Roman"/>
          <w:color w:val="auto"/>
          <w:sz w:val="24"/>
          <w:szCs w:val="24"/>
        </w:rPr>
        <w:t>:</w:t>
      </w:r>
    </w:p>
    <w:p w14:paraId="3F741AD9" w14:textId="77777777" w:rsidR="00B54DBE" w:rsidRPr="00C23A18" w:rsidRDefault="00B54DBE" w:rsidP="00B54DBE">
      <w:pPr>
        <w:rPr>
          <w:rStyle w:val="szakasz-jel"/>
          <w:rFonts w:ascii="Times New Roman" w:hAnsi="Times New Roman"/>
          <w:color w:val="auto"/>
          <w:sz w:val="24"/>
          <w:szCs w:val="24"/>
        </w:rPr>
      </w:pPr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 xml:space="preserve">a) legfeljebb az </w:t>
      </w:r>
      <w:proofErr w:type="gramStart"/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épület lakó</w:t>
      </w:r>
      <w:proofErr w:type="gramEnd"/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 xml:space="preserve"> rendeltetésű hasznos területének 10%-án;</w:t>
      </w:r>
    </w:p>
    <w:p w14:paraId="6436C14F" w14:textId="77777777" w:rsidR="00B54DBE" w:rsidRPr="00C23A18" w:rsidRDefault="00B54DBE" w:rsidP="00B54DBE">
      <w:pPr>
        <w:rPr>
          <w:rStyle w:val="szakasz-jel"/>
          <w:rFonts w:ascii="Times New Roman" w:hAnsi="Times New Roman"/>
          <w:color w:val="auto"/>
          <w:sz w:val="24"/>
          <w:szCs w:val="24"/>
        </w:rPr>
      </w:pPr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b) az épületek földszintjén;</w:t>
      </w:r>
    </w:p>
    <w:p w14:paraId="23A2E2AC" w14:textId="77777777" w:rsidR="00B54DBE" w:rsidRPr="00C23A18" w:rsidRDefault="00B54DBE" w:rsidP="00B54DBE">
      <w:pPr>
        <w:rPr>
          <w:rStyle w:val="szakasz-jel"/>
          <w:rFonts w:ascii="Times New Roman" w:hAnsi="Times New Roman"/>
          <w:color w:val="auto"/>
          <w:sz w:val="24"/>
          <w:szCs w:val="24"/>
        </w:rPr>
      </w:pPr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 xml:space="preserve">c) ahol a </w:t>
      </w:r>
      <w:proofErr w:type="gramStart"/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minimális</w:t>
      </w:r>
      <w:proofErr w:type="gramEnd"/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 xml:space="preserve"> szobaméretet az alábbiak szerint kell biztosítani:</w:t>
      </w:r>
    </w:p>
    <w:p w14:paraId="3ADE9456" w14:textId="77777777" w:rsidR="00B54DBE" w:rsidRPr="00C23A18" w:rsidRDefault="00B54DBE" w:rsidP="00B54DBE">
      <w:pPr>
        <w:rPr>
          <w:rStyle w:val="szakasz-jel"/>
          <w:rFonts w:ascii="Times New Roman" w:hAnsi="Times New Roman"/>
          <w:color w:val="auto"/>
          <w:sz w:val="24"/>
          <w:szCs w:val="24"/>
        </w:rPr>
      </w:pPr>
      <w:proofErr w:type="spellStart"/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ca</w:t>
      </w:r>
      <w:proofErr w:type="spellEnd"/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 xml:space="preserve">) egyágyas elhelyezés esetén minimum 8 m2, </w:t>
      </w:r>
    </w:p>
    <w:p w14:paraId="07ED7565" w14:textId="77777777" w:rsidR="00B54DBE" w:rsidRPr="00C23A18" w:rsidRDefault="00B54DBE" w:rsidP="00B54DBE">
      <w:pPr>
        <w:rPr>
          <w:rStyle w:val="szakasz-jel"/>
          <w:rFonts w:ascii="Times New Roman" w:hAnsi="Times New Roman"/>
          <w:color w:val="auto"/>
          <w:sz w:val="24"/>
          <w:szCs w:val="24"/>
        </w:rPr>
      </w:pPr>
      <w:proofErr w:type="spellStart"/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cb</w:t>
      </w:r>
      <w:proofErr w:type="spellEnd"/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 xml:space="preserve">) kétágyas elhelyezés esetén minimum 12 m2, </w:t>
      </w:r>
    </w:p>
    <w:p w14:paraId="3BBD687A" w14:textId="77777777" w:rsidR="00B54DBE" w:rsidRPr="00C23A18" w:rsidRDefault="00B54DBE" w:rsidP="00B54DBE">
      <w:pPr>
        <w:rPr>
          <w:rStyle w:val="szakasz-jel"/>
          <w:rFonts w:ascii="Times New Roman" w:hAnsi="Times New Roman"/>
          <w:color w:val="auto"/>
          <w:sz w:val="24"/>
          <w:szCs w:val="24"/>
        </w:rPr>
      </w:pPr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cc) minden tovább ágytól ágyanként további 4 m2-t kell biztosítani, és</w:t>
      </w:r>
    </w:p>
    <w:p w14:paraId="6C5DE06B" w14:textId="77777777" w:rsidR="00B54DBE" w:rsidRPr="00C23A18" w:rsidRDefault="00B54DBE" w:rsidP="00B54DBE">
      <w:pPr>
        <w:rPr>
          <w:rStyle w:val="szakasz-jel"/>
          <w:rFonts w:ascii="Times New Roman" w:hAnsi="Times New Roman"/>
          <w:color w:val="auto"/>
          <w:sz w:val="24"/>
          <w:szCs w:val="24"/>
        </w:rPr>
      </w:pPr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 xml:space="preserve">d) minden szobához közvetlenül kapcsolódó fürdőszobát, amely legalább </w:t>
      </w:r>
      <w:proofErr w:type="spellStart"/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wc-t</w:t>
      </w:r>
      <w:proofErr w:type="spellEnd"/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, mosdót, tusolót magában foglal, kell biztosítani,</w:t>
      </w:r>
    </w:p>
    <w:p w14:paraId="4B1BBBC6" w14:textId="36299B34" w:rsidR="00B54DBE" w:rsidRPr="00C23A18" w:rsidRDefault="00B54DBE" w:rsidP="00B54DBE">
      <w:pPr>
        <w:rPr>
          <w:rStyle w:val="szakasz-jel"/>
          <w:rFonts w:ascii="Times New Roman" w:hAnsi="Times New Roman"/>
          <w:color w:val="auto"/>
          <w:sz w:val="24"/>
          <w:szCs w:val="24"/>
        </w:rPr>
      </w:pPr>
      <w:proofErr w:type="gramStart"/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e</w:t>
      </w:r>
      <w:proofErr w:type="gramEnd"/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) panzió legalább 6 szobával, és reggeliző helyiséggel létesíthető;”</w:t>
      </w:r>
    </w:p>
    <w:p w14:paraId="190AB12A" w14:textId="38502F61" w:rsidR="00B54DBE" w:rsidRPr="00C23A18" w:rsidRDefault="00B54DBE" w:rsidP="00B54DBE">
      <w:pPr>
        <w:rPr>
          <w:rStyle w:val="szakasz-jel"/>
          <w:rFonts w:ascii="Times New Roman" w:hAnsi="Times New Roman"/>
          <w:color w:val="auto"/>
          <w:sz w:val="24"/>
          <w:szCs w:val="24"/>
        </w:rPr>
      </w:pP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(2) A</w:t>
      </w:r>
      <w:r w:rsidR="005863A0"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z</w:t>
      </w: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 xml:space="preserve"> R. </w:t>
      </w:r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6.§-</w:t>
      </w:r>
      <w:proofErr w:type="gramStart"/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a</w:t>
      </w:r>
      <w:proofErr w:type="gramEnd"/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a</w:t>
      </w:r>
      <w:proofErr w:type="spellEnd"/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 xml:space="preserve"> következő (7) bekezdéssel egészül ki:</w:t>
      </w:r>
    </w:p>
    <w:p w14:paraId="7ECD1B6D" w14:textId="5B2CC53D" w:rsidR="00B54DBE" w:rsidRPr="00C23A18" w:rsidRDefault="00B54DBE" w:rsidP="00B54DBE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„(7) Lakóépületben</w:t>
      </w:r>
      <w:r w:rsidR="00663706" w:rsidRPr="00C23A18">
        <w:rPr>
          <w:rFonts w:ascii="Times New Roman" w:hAnsi="Times New Roman"/>
          <w:color w:val="auto"/>
          <w:sz w:val="24"/>
          <w:szCs w:val="24"/>
        </w:rPr>
        <w:t xml:space="preserve"> a nem üzleti célú közösségi, szabadidős szálláshely-szolgáltatásról szóló</w:t>
      </w:r>
      <w:r w:rsidRPr="00C23A18">
        <w:rPr>
          <w:rFonts w:ascii="Times New Roman" w:hAnsi="Times New Roman"/>
          <w:color w:val="auto"/>
          <w:sz w:val="24"/>
          <w:szCs w:val="24"/>
        </w:rPr>
        <w:t xml:space="preserve"> 173/2003. (X. 28.) Korm. rendelet szerinti nem üzleti célú közösségi, szabadidős szálláshely-szolgáltatások nem helyezhető</w:t>
      </w:r>
      <w:r w:rsidR="00663706" w:rsidRPr="00C23A18">
        <w:rPr>
          <w:rFonts w:ascii="Times New Roman" w:hAnsi="Times New Roman"/>
          <w:color w:val="auto"/>
          <w:sz w:val="24"/>
          <w:szCs w:val="24"/>
        </w:rPr>
        <w:t>k</w:t>
      </w:r>
      <w:r w:rsidRPr="00C23A18">
        <w:rPr>
          <w:rFonts w:ascii="Times New Roman" w:hAnsi="Times New Roman"/>
          <w:color w:val="auto"/>
          <w:sz w:val="24"/>
          <w:szCs w:val="24"/>
        </w:rPr>
        <w:t xml:space="preserve"> el.”</w:t>
      </w:r>
    </w:p>
    <w:p w14:paraId="21711E2B" w14:textId="77777777" w:rsidR="00A877A7" w:rsidRDefault="00A877A7" w:rsidP="000A0548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89BFA9C" w14:textId="3A63CB0A" w:rsidR="00B54DBE" w:rsidRPr="00C23A18" w:rsidRDefault="00B54DBE" w:rsidP="000A0548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>3. §</w:t>
      </w:r>
    </w:p>
    <w:p w14:paraId="22EA15F4" w14:textId="61565703" w:rsidR="00B54DBE" w:rsidRPr="00C23A18" w:rsidRDefault="00B54DBE" w:rsidP="00B54DBE">
      <w:pPr>
        <w:rPr>
          <w:rStyle w:val="szakasz-jel"/>
          <w:rFonts w:ascii="Times New Roman" w:hAnsi="Times New Roman"/>
          <w:color w:val="auto"/>
          <w:sz w:val="24"/>
          <w:szCs w:val="24"/>
        </w:rPr>
      </w:pP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A</w:t>
      </w:r>
      <w:r w:rsidR="005863A0"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z</w:t>
      </w: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 xml:space="preserve"> R. </w:t>
      </w:r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7.§ (2) bekezdése helyébe a következő rendelkezés lép:</w:t>
      </w:r>
    </w:p>
    <w:p w14:paraId="7216EAF7" w14:textId="1F5E2153" w:rsidR="006160ED" w:rsidRPr="00C23A18" w:rsidRDefault="00B54DBE" w:rsidP="00144A76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„</w:t>
      </w:r>
      <w:r w:rsidR="006160ED" w:rsidRPr="00C23A18">
        <w:rPr>
          <w:rFonts w:ascii="Times New Roman" w:hAnsi="Times New Roman"/>
          <w:color w:val="auto"/>
          <w:sz w:val="24"/>
          <w:szCs w:val="24"/>
        </w:rPr>
        <w:t>(2)</w:t>
      </w:r>
      <w:r w:rsidR="00E32D08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6160ED" w:rsidRPr="00C23A18">
        <w:rPr>
          <w:rFonts w:ascii="Times New Roman" w:hAnsi="Times New Roman"/>
          <w:color w:val="auto"/>
          <w:sz w:val="24"/>
          <w:szCs w:val="24"/>
        </w:rPr>
        <w:t>A legnagyobb beépítettség övezeti előírásokban meghatározott mértéke engedményes értékkel növelhető – kivéve a</w:t>
      </w:r>
      <w:r w:rsidR="00E32D08">
        <w:rPr>
          <w:rFonts w:ascii="Times New Roman" w:hAnsi="Times New Roman"/>
          <w:color w:val="auto"/>
          <w:sz w:val="24"/>
          <w:szCs w:val="24"/>
        </w:rPr>
        <w:t xml:space="preserve"> </w:t>
      </w:r>
      <w:hyperlink r:id="rId8" w:anchor="SZ11" w:history="1">
        <w:r w:rsidR="006160ED" w:rsidRPr="00C23A18">
          <w:rPr>
            <w:rFonts w:ascii="Times New Roman" w:hAnsi="Times New Roman"/>
            <w:color w:val="auto"/>
            <w:sz w:val="24"/>
            <w:szCs w:val="24"/>
          </w:rPr>
          <w:t>11. §</w:t>
        </w:r>
      </w:hyperlink>
      <w:r w:rsidR="00E32D08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6160ED" w:rsidRPr="00C23A18">
        <w:rPr>
          <w:rFonts w:ascii="Times New Roman" w:hAnsi="Times New Roman"/>
          <w:color w:val="auto"/>
          <w:sz w:val="24"/>
          <w:szCs w:val="24"/>
        </w:rPr>
        <w:t>(2) szerinti engedmény érvényesítésének esetében – legfeljebb 80%-</w:t>
      </w:r>
      <w:proofErr w:type="spellStart"/>
      <w:r w:rsidR="006160ED" w:rsidRPr="00C23A18">
        <w:rPr>
          <w:rFonts w:ascii="Times New Roman" w:hAnsi="Times New Roman"/>
          <w:color w:val="auto"/>
          <w:sz w:val="24"/>
          <w:szCs w:val="24"/>
        </w:rPr>
        <w:t>ig</w:t>
      </w:r>
      <w:proofErr w:type="spellEnd"/>
      <w:r w:rsidR="006160ED" w:rsidRPr="00C23A18">
        <w:rPr>
          <w:rFonts w:ascii="Times New Roman" w:hAnsi="Times New Roman"/>
          <w:color w:val="auto"/>
          <w:sz w:val="24"/>
          <w:szCs w:val="24"/>
        </w:rPr>
        <w:t>, a legkisebb zöldfelület növelésével arányosan:</w:t>
      </w:r>
    </w:p>
    <w:p w14:paraId="7440FAC4" w14:textId="6E4921E8" w:rsidR="006160ED" w:rsidRPr="00C23A18" w:rsidRDefault="006160ED" w:rsidP="00144A76">
      <w:pPr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C23A18">
        <w:rPr>
          <w:rFonts w:ascii="Times New Roman" w:hAnsi="Times New Roman"/>
          <w:color w:val="auto"/>
          <w:sz w:val="24"/>
          <w:szCs w:val="24"/>
        </w:rPr>
        <w:t>a</w:t>
      </w:r>
      <w:proofErr w:type="gramEnd"/>
      <w:r w:rsidRPr="00C23A18">
        <w:rPr>
          <w:rFonts w:ascii="Times New Roman" w:hAnsi="Times New Roman"/>
          <w:color w:val="auto"/>
          <w:sz w:val="24"/>
          <w:szCs w:val="24"/>
        </w:rPr>
        <w:t>)</w:t>
      </w:r>
      <w:r w:rsidR="00E32D08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C23A18">
        <w:rPr>
          <w:rFonts w:ascii="Times New Roman" w:hAnsi="Times New Roman"/>
          <w:color w:val="auto"/>
          <w:sz w:val="24"/>
          <w:szCs w:val="24"/>
        </w:rPr>
        <w:t xml:space="preserve">+10% zöldfelület esetén </w:t>
      </w:r>
      <w:r w:rsidR="00625B77" w:rsidRPr="00C23A18">
        <w:rPr>
          <w:rFonts w:ascii="Times New Roman" w:hAnsi="Times New Roman"/>
          <w:color w:val="auto"/>
          <w:sz w:val="24"/>
          <w:szCs w:val="24"/>
        </w:rPr>
        <w:t xml:space="preserve">az alapértéknél </w:t>
      </w:r>
      <w:r w:rsidRPr="00C23A18">
        <w:rPr>
          <w:rFonts w:ascii="Times New Roman" w:hAnsi="Times New Roman"/>
          <w:color w:val="auto"/>
          <w:sz w:val="24"/>
          <w:szCs w:val="24"/>
        </w:rPr>
        <w:t>legfeljebb +5%-</w:t>
      </w:r>
      <w:proofErr w:type="spellStart"/>
      <w:r w:rsidRPr="00C23A18">
        <w:rPr>
          <w:rFonts w:ascii="Times New Roman" w:hAnsi="Times New Roman"/>
          <w:color w:val="auto"/>
          <w:sz w:val="24"/>
          <w:szCs w:val="24"/>
        </w:rPr>
        <w:t>kal</w:t>
      </w:r>
      <w:proofErr w:type="spellEnd"/>
      <w:r w:rsidRPr="00C23A18">
        <w:rPr>
          <w:rFonts w:ascii="Times New Roman" w:hAnsi="Times New Roman"/>
          <w:color w:val="auto"/>
          <w:sz w:val="24"/>
          <w:szCs w:val="24"/>
        </w:rPr>
        <w:t xml:space="preserve"> nagyobb beépítettség;</w:t>
      </w:r>
    </w:p>
    <w:p w14:paraId="7BE126EA" w14:textId="4A30FA41" w:rsidR="006160ED" w:rsidRPr="00C23A18" w:rsidRDefault="006160ED" w:rsidP="00144A76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b)</w:t>
      </w:r>
      <w:r w:rsidR="00E32D08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C23A18">
        <w:rPr>
          <w:rFonts w:ascii="Times New Roman" w:hAnsi="Times New Roman"/>
          <w:color w:val="auto"/>
          <w:sz w:val="24"/>
          <w:szCs w:val="24"/>
        </w:rPr>
        <w:t xml:space="preserve">+15% zöldfelület esetén </w:t>
      </w:r>
      <w:r w:rsidR="00625B77" w:rsidRPr="00C23A18">
        <w:rPr>
          <w:rFonts w:ascii="Times New Roman" w:hAnsi="Times New Roman"/>
          <w:color w:val="auto"/>
          <w:sz w:val="24"/>
          <w:szCs w:val="24"/>
        </w:rPr>
        <w:t xml:space="preserve">az alapértéknél </w:t>
      </w:r>
      <w:r w:rsidRPr="00C23A18">
        <w:rPr>
          <w:rFonts w:ascii="Times New Roman" w:hAnsi="Times New Roman"/>
          <w:color w:val="auto"/>
          <w:sz w:val="24"/>
          <w:szCs w:val="24"/>
        </w:rPr>
        <w:t>legfeljebb +7,5%-</w:t>
      </w:r>
      <w:proofErr w:type="spellStart"/>
      <w:r w:rsidRPr="00C23A18">
        <w:rPr>
          <w:rFonts w:ascii="Times New Roman" w:hAnsi="Times New Roman"/>
          <w:color w:val="auto"/>
          <w:sz w:val="24"/>
          <w:szCs w:val="24"/>
        </w:rPr>
        <w:t>kal</w:t>
      </w:r>
      <w:proofErr w:type="spellEnd"/>
      <w:r w:rsidRPr="00C23A18">
        <w:rPr>
          <w:rFonts w:ascii="Times New Roman" w:hAnsi="Times New Roman"/>
          <w:color w:val="auto"/>
          <w:sz w:val="24"/>
          <w:szCs w:val="24"/>
        </w:rPr>
        <w:t xml:space="preserve"> nagyobb beépítettség;</w:t>
      </w:r>
    </w:p>
    <w:p w14:paraId="079EC6A3" w14:textId="6F44C75E" w:rsidR="006160ED" w:rsidRPr="00C23A18" w:rsidRDefault="006160ED" w:rsidP="00144A76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c)</w:t>
      </w:r>
      <w:r w:rsidR="00E32D08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C23A18">
        <w:rPr>
          <w:rFonts w:ascii="Times New Roman" w:hAnsi="Times New Roman"/>
          <w:color w:val="auto"/>
          <w:sz w:val="24"/>
          <w:szCs w:val="24"/>
        </w:rPr>
        <w:t xml:space="preserve">+20% zöldfelület esetén </w:t>
      </w:r>
      <w:r w:rsidR="00625B77" w:rsidRPr="00C23A18">
        <w:rPr>
          <w:rFonts w:ascii="Times New Roman" w:hAnsi="Times New Roman"/>
          <w:color w:val="auto"/>
          <w:sz w:val="24"/>
          <w:szCs w:val="24"/>
        </w:rPr>
        <w:t xml:space="preserve">az alapértéknél </w:t>
      </w:r>
      <w:r w:rsidRPr="00C23A18">
        <w:rPr>
          <w:rFonts w:ascii="Times New Roman" w:hAnsi="Times New Roman"/>
          <w:color w:val="auto"/>
          <w:sz w:val="24"/>
          <w:szCs w:val="24"/>
        </w:rPr>
        <w:t>legfeljebb +10%-</w:t>
      </w:r>
      <w:proofErr w:type="spellStart"/>
      <w:r w:rsidRPr="00C23A18">
        <w:rPr>
          <w:rFonts w:ascii="Times New Roman" w:hAnsi="Times New Roman"/>
          <w:color w:val="auto"/>
          <w:sz w:val="24"/>
          <w:szCs w:val="24"/>
        </w:rPr>
        <w:t>kal</w:t>
      </w:r>
      <w:proofErr w:type="spellEnd"/>
      <w:r w:rsidRPr="00C23A18">
        <w:rPr>
          <w:rFonts w:ascii="Times New Roman" w:hAnsi="Times New Roman"/>
          <w:color w:val="auto"/>
          <w:sz w:val="24"/>
          <w:szCs w:val="24"/>
        </w:rPr>
        <w:t xml:space="preserve"> nagyobb beépítettség</w:t>
      </w:r>
      <w:r w:rsidR="009B5697" w:rsidRPr="00C23A18">
        <w:rPr>
          <w:rFonts w:ascii="Times New Roman" w:hAnsi="Times New Roman"/>
          <w:color w:val="auto"/>
          <w:sz w:val="24"/>
          <w:szCs w:val="24"/>
        </w:rPr>
        <w:t>.”</w:t>
      </w:r>
    </w:p>
    <w:p w14:paraId="2B49F3E9" w14:textId="15C3380E" w:rsidR="009B5697" w:rsidRPr="00C23A18" w:rsidRDefault="009B5697" w:rsidP="000A0548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4. §</w:t>
      </w:r>
    </w:p>
    <w:p w14:paraId="04CEFC9B" w14:textId="40CC72F5" w:rsidR="009B5697" w:rsidRPr="00C23A18" w:rsidRDefault="009B5697" w:rsidP="009B5697">
      <w:pPr>
        <w:rPr>
          <w:rStyle w:val="szakasz-jel"/>
          <w:rFonts w:ascii="Times New Roman" w:hAnsi="Times New Roman"/>
          <w:color w:val="auto"/>
          <w:sz w:val="24"/>
          <w:szCs w:val="24"/>
        </w:rPr>
      </w:pP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A</w:t>
      </w:r>
      <w:r w:rsidR="005863A0"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z</w:t>
      </w: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 xml:space="preserve"> R. </w:t>
      </w:r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8.§ (1) bekezdése helyébe a következő rendelkezés lép:</w:t>
      </w:r>
    </w:p>
    <w:p w14:paraId="205B83CD" w14:textId="74EB97D8" w:rsidR="009B5697" w:rsidRPr="00C23A18" w:rsidRDefault="009B5697" w:rsidP="009B5697">
      <w:pPr>
        <w:rPr>
          <w:rStyle w:val="jel"/>
          <w:rFonts w:ascii="Times New Roman" w:eastAsiaTheme="majorEastAsia" w:hAnsi="Times New Roman"/>
          <w:color w:val="auto"/>
          <w:sz w:val="24"/>
          <w:szCs w:val="24"/>
        </w:rPr>
      </w:pP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„(1) A terepszint alatti beépítettség mértéke – az Szt. eltérő rendelkezése hiányában – nem haladhatja meg a legnagyobb beépítettség mértékét, kivéve járműtároló rendeltetés érdekében, amely esetben elérheti a 100 %-</w:t>
      </w:r>
      <w:proofErr w:type="spellStart"/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ot</w:t>
      </w:r>
      <w:proofErr w:type="spellEnd"/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 xml:space="preserve"> a teljesértékű zöldfelület biztosítása mellett, a 17.§ és 18.§ szerint.”</w:t>
      </w:r>
    </w:p>
    <w:p w14:paraId="38C26921" w14:textId="3C7455FF" w:rsidR="009B5697" w:rsidRPr="00C23A18" w:rsidRDefault="009B5697" w:rsidP="000A0548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5. §</w:t>
      </w:r>
    </w:p>
    <w:p w14:paraId="1FB6E923" w14:textId="1FAB9EE1" w:rsidR="009B5697" w:rsidRPr="00C23A18" w:rsidRDefault="009B5697" w:rsidP="009B5697">
      <w:pPr>
        <w:rPr>
          <w:rStyle w:val="szakasz-jel"/>
          <w:rFonts w:ascii="Times New Roman" w:hAnsi="Times New Roman"/>
          <w:color w:val="auto"/>
          <w:sz w:val="24"/>
          <w:szCs w:val="24"/>
        </w:rPr>
      </w:pP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A</w:t>
      </w:r>
      <w:r w:rsidR="005863A0"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z</w:t>
      </w: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 xml:space="preserve"> R. </w:t>
      </w:r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 xml:space="preserve">9.§ (4) </w:t>
      </w:r>
      <w:r w:rsidR="005863A0" w:rsidRPr="00C23A18">
        <w:rPr>
          <w:rStyle w:val="szakasz-jel"/>
          <w:rFonts w:ascii="Times New Roman" w:hAnsi="Times New Roman"/>
          <w:color w:val="auto"/>
          <w:sz w:val="24"/>
          <w:szCs w:val="24"/>
        </w:rPr>
        <w:t>bekezdése</w:t>
      </w:r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 xml:space="preserve"> helyébe a következő rendelkezés lép:</w:t>
      </w:r>
    </w:p>
    <w:p w14:paraId="19588A5B" w14:textId="2A6EE2D0" w:rsidR="005863A0" w:rsidRPr="00C23A18" w:rsidRDefault="009B5697" w:rsidP="005863A0">
      <w:pPr>
        <w:spacing w:before="0" w:after="0" w:line="240" w:lineRule="auto"/>
        <w:jc w:val="left"/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i/>
          <w:iCs/>
          <w:color w:val="auto"/>
          <w:sz w:val="24"/>
          <w:szCs w:val="24"/>
        </w:rPr>
        <w:t>„</w:t>
      </w:r>
      <w:r w:rsidR="005863A0" w:rsidRPr="00C23A18">
        <w:rPr>
          <w:rFonts w:ascii="Times New Roman" w:hAnsi="Times New Roman"/>
          <w:sz w:val="24"/>
          <w:szCs w:val="24"/>
        </w:rPr>
        <w:t>(4) Két szomszéd épülethez való zártsorú csatlakozás esetén – a két szomszédépület homlokzatmagasság értékei közötti viszonytól függően – mértékadó magasságot kell meghatározni: </w:t>
      </w:r>
    </w:p>
    <w:p w14:paraId="74C0959B" w14:textId="77777777" w:rsidR="005863A0" w:rsidRPr="00C23A18" w:rsidRDefault="005863A0" w:rsidP="005863A0">
      <w:pPr>
        <w:rPr>
          <w:rFonts w:ascii="Times New Roman" w:hAnsi="Times New Roman"/>
          <w:sz w:val="24"/>
          <w:szCs w:val="24"/>
        </w:rPr>
      </w:pPr>
      <w:proofErr w:type="gramStart"/>
      <w:r w:rsidRPr="00C23A18">
        <w:rPr>
          <w:rFonts w:ascii="Times New Roman" w:hAnsi="Times New Roman"/>
          <w:sz w:val="24"/>
          <w:szCs w:val="24"/>
        </w:rPr>
        <w:t>a</w:t>
      </w:r>
      <w:proofErr w:type="gramEnd"/>
      <w:r w:rsidRPr="00C23A18">
        <w:rPr>
          <w:rFonts w:ascii="Times New Roman" w:hAnsi="Times New Roman"/>
          <w:sz w:val="24"/>
          <w:szCs w:val="24"/>
        </w:rPr>
        <w:t>) két védett, vagy két nem védett épület között:</w:t>
      </w:r>
    </w:p>
    <w:p w14:paraId="1B383F44" w14:textId="77777777" w:rsidR="005863A0" w:rsidRPr="00C23A18" w:rsidRDefault="005863A0" w:rsidP="005863A0">
      <w:pPr>
        <w:rPr>
          <w:rFonts w:ascii="Times New Roman" w:hAnsi="Times New Roman"/>
          <w:sz w:val="24"/>
          <w:szCs w:val="24"/>
        </w:rPr>
      </w:pPr>
      <w:proofErr w:type="spellStart"/>
      <w:r w:rsidRPr="00C23A18">
        <w:rPr>
          <w:rFonts w:ascii="Times New Roman" w:hAnsi="Times New Roman"/>
          <w:sz w:val="24"/>
          <w:szCs w:val="24"/>
        </w:rPr>
        <w:t>aa</w:t>
      </w:r>
      <w:proofErr w:type="spellEnd"/>
      <w:r w:rsidRPr="00C23A18">
        <w:rPr>
          <w:rFonts w:ascii="Times New Roman" w:hAnsi="Times New Roman"/>
          <w:sz w:val="24"/>
          <w:szCs w:val="24"/>
        </w:rPr>
        <w:t>) ha legfeljebb 6 m a különbség, akkor a két homlokzatmagasság értékének átlagaként;</w:t>
      </w:r>
    </w:p>
    <w:p w14:paraId="57DFD32B" w14:textId="77777777" w:rsidR="005863A0" w:rsidRPr="00C23A18" w:rsidRDefault="005863A0" w:rsidP="005863A0">
      <w:pPr>
        <w:rPr>
          <w:rFonts w:ascii="Times New Roman" w:hAnsi="Times New Roman"/>
          <w:sz w:val="24"/>
          <w:szCs w:val="24"/>
        </w:rPr>
      </w:pPr>
      <w:proofErr w:type="gramStart"/>
      <w:r w:rsidRPr="00C23A18">
        <w:rPr>
          <w:rFonts w:ascii="Times New Roman" w:hAnsi="Times New Roman"/>
          <w:sz w:val="24"/>
          <w:szCs w:val="24"/>
        </w:rPr>
        <w:t>ab</w:t>
      </w:r>
      <w:proofErr w:type="gramEnd"/>
      <w:r w:rsidRPr="00C23A18">
        <w:rPr>
          <w:rFonts w:ascii="Times New Roman" w:hAnsi="Times New Roman"/>
          <w:sz w:val="24"/>
          <w:szCs w:val="24"/>
        </w:rPr>
        <w:t>) ha több mint 6 m a különbség, akkor a c) pontban meghatározottak szerint.</w:t>
      </w:r>
    </w:p>
    <w:p w14:paraId="1A230EF3" w14:textId="65889882" w:rsidR="00533CBC" w:rsidRPr="00C23A18" w:rsidRDefault="00533CBC" w:rsidP="00533CBC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b) egy védett és egy nem védett épület között, ha a védett épület</w:t>
      </w:r>
    </w:p>
    <w:p w14:paraId="4E01497B" w14:textId="77777777" w:rsidR="00533CBC" w:rsidRPr="00C23A18" w:rsidRDefault="00533CBC" w:rsidP="00533CBC">
      <w:pPr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C23A18">
        <w:rPr>
          <w:rFonts w:ascii="Times New Roman" w:hAnsi="Times New Roman"/>
          <w:color w:val="auto"/>
          <w:sz w:val="24"/>
          <w:szCs w:val="24"/>
        </w:rPr>
        <w:t>ba</w:t>
      </w:r>
      <w:proofErr w:type="spellEnd"/>
      <w:r w:rsidRPr="00C23A18">
        <w:rPr>
          <w:rFonts w:ascii="Times New Roman" w:hAnsi="Times New Roman"/>
          <w:color w:val="auto"/>
          <w:sz w:val="24"/>
          <w:szCs w:val="24"/>
        </w:rPr>
        <w:t>) a magasabb, akkor annak homlokzatmagasság értékeként;</w:t>
      </w:r>
    </w:p>
    <w:p w14:paraId="226CDF48" w14:textId="77777777" w:rsidR="00533CBC" w:rsidRPr="00C23A18" w:rsidRDefault="00533CBC" w:rsidP="00533CBC">
      <w:pPr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C23A18">
        <w:rPr>
          <w:rFonts w:ascii="Times New Roman" w:hAnsi="Times New Roman"/>
          <w:color w:val="auto"/>
          <w:sz w:val="24"/>
          <w:szCs w:val="24"/>
        </w:rPr>
        <w:t>bb</w:t>
      </w:r>
      <w:proofErr w:type="spellEnd"/>
      <w:r w:rsidRPr="00C23A18">
        <w:rPr>
          <w:rFonts w:ascii="Times New Roman" w:hAnsi="Times New Roman"/>
          <w:color w:val="auto"/>
          <w:sz w:val="24"/>
          <w:szCs w:val="24"/>
        </w:rPr>
        <w:t>) az alacsonyabb, és legfeljebb 6 m különbségesetén: a két homlokzatmagasság értékének átlagaként;</w:t>
      </w:r>
    </w:p>
    <w:p w14:paraId="45BEA0B4" w14:textId="77777777" w:rsidR="00533CBC" w:rsidRPr="00C23A18" w:rsidRDefault="00533CBC" w:rsidP="00533CBC">
      <w:pPr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C23A18">
        <w:rPr>
          <w:rFonts w:ascii="Times New Roman" w:hAnsi="Times New Roman"/>
          <w:color w:val="auto"/>
          <w:sz w:val="24"/>
          <w:szCs w:val="24"/>
        </w:rPr>
        <w:t>bc</w:t>
      </w:r>
      <w:proofErr w:type="spellEnd"/>
      <w:r w:rsidRPr="00C23A18">
        <w:rPr>
          <w:rFonts w:ascii="Times New Roman" w:hAnsi="Times New Roman"/>
          <w:color w:val="auto"/>
          <w:sz w:val="24"/>
          <w:szCs w:val="24"/>
        </w:rPr>
        <w:t>) az alacsonyabb, és 6 m-t meghaladó különbség esetén: a </w:t>
      </w:r>
      <w:hyperlink r:id="rId9" w:anchor="SZ9@BE4@POC" w:history="1">
        <w:r w:rsidRPr="00C23A18">
          <w:rPr>
            <w:rStyle w:val="Hiperhivatkozs"/>
            <w:rFonts w:ascii="Times New Roman" w:hAnsi="Times New Roman"/>
            <w:sz w:val="24"/>
            <w:szCs w:val="24"/>
          </w:rPr>
          <w:t>c) pont</w:t>
        </w:r>
      </w:hyperlink>
      <w:r w:rsidRPr="00C23A18">
        <w:rPr>
          <w:rFonts w:ascii="Times New Roman" w:hAnsi="Times New Roman"/>
          <w:color w:val="auto"/>
          <w:sz w:val="24"/>
          <w:szCs w:val="24"/>
        </w:rPr>
        <w:t> szerint kell eljárni.</w:t>
      </w:r>
    </w:p>
    <w:p w14:paraId="7C059A2B" w14:textId="13A07A5D" w:rsidR="009B5697" w:rsidRPr="00C23A18" w:rsidRDefault="009B5697" w:rsidP="009B5697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 xml:space="preserve">c) 6 m-t meghaladó különbség esetén a kialakult közterületi átlagos homlokzatmagasság számított értékének </w:t>
      </w:r>
      <w:proofErr w:type="gramStart"/>
      <w:r w:rsidRPr="00C23A18">
        <w:rPr>
          <w:rFonts w:ascii="Times New Roman" w:hAnsi="Times New Roman"/>
          <w:color w:val="auto"/>
          <w:sz w:val="24"/>
          <w:szCs w:val="24"/>
        </w:rPr>
        <w:t>korrigálásával</w:t>
      </w:r>
      <w:proofErr w:type="gramEnd"/>
      <w:r w:rsidRPr="00C23A18">
        <w:rPr>
          <w:rFonts w:ascii="Times New Roman" w:hAnsi="Times New Roman"/>
          <w:color w:val="auto"/>
          <w:sz w:val="24"/>
          <w:szCs w:val="24"/>
        </w:rPr>
        <w:t xml:space="preserve"> úgy, hogy ha az átlag számítása során figyelembe vett épületek száma legalább 3 és a homlokzatmagasság értékei közül: </w:t>
      </w:r>
    </w:p>
    <w:p w14:paraId="7DF85429" w14:textId="77777777" w:rsidR="009B5697" w:rsidRPr="00C23A18" w:rsidRDefault="009B5697" w:rsidP="009B5697">
      <w:pPr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C23A18">
        <w:rPr>
          <w:rFonts w:ascii="Times New Roman" w:hAnsi="Times New Roman"/>
          <w:color w:val="auto"/>
          <w:sz w:val="24"/>
          <w:szCs w:val="24"/>
        </w:rPr>
        <w:t>ca</w:t>
      </w:r>
      <w:proofErr w:type="spellEnd"/>
      <w:r w:rsidRPr="00C23A18">
        <w:rPr>
          <w:rFonts w:ascii="Times New Roman" w:hAnsi="Times New Roman"/>
          <w:color w:val="auto"/>
          <w:sz w:val="24"/>
          <w:szCs w:val="24"/>
        </w:rPr>
        <w:t>) csak egy haladja meg az átlagot, akkor a számított átlag 3 méterrel növelt értékeként;</w:t>
      </w:r>
    </w:p>
    <w:p w14:paraId="3AC1A281" w14:textId="3F5891E2" w:rsidR="009B5697" w:rsidRPr="00C23A18" w:rsidRDefault="009B5697" w:rsidP="009B5697">
      <w:pPr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C23A18">
        <w:rPr>
          <w:rFonts w:ascii="Times New Roman" w:hAnsi="Times New Roman"/>
          <w:color w:val="auto"/>
          <w:sz w:val="24"/>
          <w:szCs w:val="24"/>
        </w:rPr>
        <w:t>cb</w:t>
      </w:r>
      <w:proofErr w:type="spellEnd"/>
      <w:r w:rsidRPr="00C23A18">
        <w:rPr>
          <w:rFonts w:ascii="Times New Roman" w:hAnsi="Times New Roman"/>
          <w:color w:val="auto"/>
          <w:sz w:val="24"/>
          <w:szCs w:val="24"/>
        </w:rPr>
        <w:t>) legalább kettő haladja meg az átlagot, akkor a számított átlagot a legkisebb mértékben meghaladó épület ho</w:t>
      </w:r>
      <w:r w:rsidR="0068009E">
        <w:rPr>
          <w:rFonts w:ascii="Times New Roman" w:hAnsi="Times New Roman"/>
          <w:color w:val="auto"/>
          <w:sz w:val="24"/>
          <w:szCs w:val="24"/>
        </w:rPr>
        <w:t>mlokzatmagasságának értékeként.</w:t>
      </w:r>
    </w:p>
    <w:p w14:paraId="31840136" w14:textId="3F3208FA" w:rsidR="009B5697" w:rsidRPr="00C23A18" w:rsidRDefault="009B5697" w:rsidP="009B5697">
      <w:pPr>
        <w:rPr>
          <w:rStyle w:val="jel"/>
          <w:rFonts w:ascii="Times New Roman" w:eastAsiaTheme="majorEastAsia" w:hAnsi="Times New Roman"/>
          <w:color w:val="auto"/>
          <w:sz w:val="24"/>
          <w:szCs w:val="24"/>
        </w:rPr>
      </w:pPr>
      <w:bookmarkStart w:id="1" w:name="_GoBack"/>
      <w:bookmarkEnd w:id="1"/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d) ha az átlag számítása során figyelembe vett épületek száma kevesebb, mint három, akkor a számított átlag értékekét kell figyelembe venni.”</w:t>
      </w:r>
    </w:p>
    <w:p w14:paraId="5B79A3EB" w14:textId="57429C5A" w:rsidR="009B5697" w:rsidRPr="00C23A18" w:rsidRDefault="009B5697" w:rsidP="00F51EF2">
      <w:pPr>
        <w:spacing w:before="0" w:after="160" w:line="278" w:lineRule="auto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>6.§</w:t>
      </w:r>
    </w:p>
    <w:p w14:paraId="4F1EFA79" w14:textId="474F487F" w:rsidR="009B5697" w:rsidRPr="00C23A18" w:rsidRDefault="009B5697" w:rsidP="009B5697">
      <w:pPr>
        <w:rPr>
          <w:rStyle w:val="szakasz-jel"/>
          <w:rFonts w:ascii="Times New Roman" w:hAnsi="Times New Roman"/>
          <w:color w:val="auto"/>
          <w:sz w:val="24"/>
          <w:szCs w:val="24"/>
        </w:rPr>
      </w:pP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A</w:t>
      </w:r>
      <w:r w:rsidR="005863A0"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z</w:t>
      </w: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 xml:space="preserve"> R. </w:t>
      </w:r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11.§ (2) bekezdése helyébe a következő rendelkezés lép:</w:t>
      </w:r>
    </w:p>
    <w:p w14:paraId="56D970B5" w14:textId="041C2BCD" w:rsidR="00EE2E4C" w:rsidRPr="00C23A18" w:rsidRDefault="009B5697" w:rsidP="00EE2E4C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  <w:u w:val="single"/>
        </w:rPr>
        <w:t>„</w:t>
      </w:r>
      <w:r w:rsidR="00EE2E4C" w:rsidRPr="00C23A18">
        <w:rPr>
          <w:rFonts w:ascii="Times New Roman" w:hAnsi="Times New Roman"/>
          <w:color w:val="auto"/>
          <w:sz w:val="24"/>
          <w:szCs w:val="24"/>
        </w:rPr>
        <w:t>(2) A meghatározott legnagyobb szintszám mértéke engedményes értékkel növelhető – kivéve a 7. § (2) szerinti engedmény érvényesítésének esetében – legfeljebb az épületek magasságára vonatkozó előírások keretein belül, a legkisebb zöldfelület növelésével arányosan</w:t>
      </w:r>
      <w:r w:rsidR="00625B77" w:rsidRPr="00C23A18">
        <w:rPr>
          <w:rFonts w:ascii="Times New Roman" w:hAnsi="Times New Roman"/>
          <w:color w:val="auto"/>
          <w:sz w:val="24"/>
          <w:szCs w:val="24"/>
        </w:rPr>
        <w:t>, a 9.§ illeszkedési előírásainak figyelembevételével</w:t>
      </w:r>
      <w:r w:rsidR="00EE2E4C" w:rsidRPr="00C23A18">
        <w:rPr>
          <w:rFonts w:ascii="Times New Roman" w:hAnsi="Times New Roman"/>
          <w:color w:val="auto"/>
          <w:sz w:val="24"/>
          <w:szCs w:val="24"/>
        </w:rPr>
        <w:t>:</w:t>
      </w:r>
    </w:p>
    <w:p w14:paraId="6EC5B594" w14:textId="36B80829" w:rsidR="00EE2E4C" w:rsidRPr="00C23A18" w:rsidRDefault="00EE2E4C" w:rsidP="00EE2E4C">
      <w:pPr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C23A18">
        <w:rPr>
          <w:rFonts w:ascii="Times New Roman" w:hAnsi="Times New Roman"/>
          <w:color w:val="auto"/>
          <w:sz w:val="24"/>
          <w:szCs w:val="24"/>
        </w:rPr>
        <w:t>a</w:t>
      </w:r>
      <w:proofErr w:type="gramEnd"/>
      <w:r w:rsidRPr="00C23A18">
        <w:rPr>
          <w:rFonts w:ascii="Times New Roman" w:hAnsi="Times New Roman"/>
          <w:color w:val="auto"/>
          <w:sz w:val="24"/>
          <w:szCs w:val="24"/>
        </w:rPr>
        <w:t>) +10% zöldfelület esetén legfeljebb 1 szinttel;</w:t>
      </w:r>
    </w:p>
    <w:p w14:paraId="31D3E933" w14:textId="4F10010A" w:rsidR="00EE2E4C" w:rsidRPr="00C23A18" w:rsidRDefault="00EE2E4C" w:rsidP="00EE2E4C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b) +15% zöldfelület esetén legfeljebb 2 szinttel</w:t>
      </w:r>
      <w:r w:rsidR="009B5697" w:rsidRPr="00C23A18">
        <w:rPr>
          <w:rFonts w:ascii="Times New Roman" w:hAnsi="Times New Roman"/>
          <w:color w:val="auto"/>
          <w:sz w:val="24"/>
          <w:szCs w:val="24"/>
        </w:rPr>
        <w:t>”</w:t>
      </w:r>
    </w:p>
    <w:p w14:paraId="74ED77B4" w14:textId="0D5F503C" w:rsidR="009B5697" w:rsidRPr="00C23A18" w:rsidRDefault="009B5697" w:rsidP="000A0548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7.§</w:t>
      </w:r>
    </w:p>
    <w:p w14:paraId="3910217F" w14:textId="76E339A7" w:rsidR="009B5697" w:rsidRPr="00C23A18" w:rsidRDefault="009B5697" w:rsidP="009B5697">
      <w:pPr>
        <w:rPr>
          <w:rStyle w:val="szakasz-jel"/>
          <w:rFonts w:ascii="Times New Roman" w:hAnsi="Times New Roman"/>
          <w:color w:val="auto"/>
          <w:sz w:val="24"/>
          <w:szCs w:val="24"/>
        </w:rPr>
      </w:pP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A</w:t>
      </w:r>
      <w:r w:rsidR="005863A0"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z</w:t>
      </w: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 xml:space="preserve"> R. </w:t>
      </w:r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12/</w:t>
      </w:r>
      <w:proofErr w:type="gramStart"/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A.</w:t>
      </w:r>
      <w:proofErr w:type="gramEnd"/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 xml:space="preserve"> § (1) bekezdése helyébe a következő rendelkezés lép:</w:t>
      </w:r>
    </w:p>
    <w:p w14:paraId="4B1BFC24" w14:textId="052A3084" w:rsidR="00121341" w:rsidRPr="00C23A18" w:rsidRDefault="009B5697" w:rsidP="00121341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„</w:t>
      </w:r>
      <w:r w:rsidR="00121341" w:rsidRPr="00C23A18">
        <w:rPr>
          <w:rFonts w:ascii="Times New Roman" w:hAnsi="Times New Roman"/>
          <w:color w:val="auto"/>
          <w:sz w:val="24"/>
          <w:szCs w:val="24"/>
        </w:rPr>
        <w:t>(1)</w:t>
      </w:r>
      <w:r w:rsidR="00E3598B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121341" w:rsidRPr="00C23A18">
        <w:rPr>
          <w:rFonts w:ascii="Times New Roman" w:hAnsi="Times New Roman"/>
          <w:color w:val="auto"/>
          <w:sz w:val="24"/>
          <w:szCs w:val="24"/>
        </w:rPr>
        <w:t>Az épületek utcai traktusának magasságait az alábbiak szerint kell kialakítani:</w:t>
      </w:r>
    </w:p>
    <w:p w14:paraId="0BA4DA95" w14:textId="4B989529" w:rsidR="00121341" w:rsidRPr="00C23A18" w:rsidRDefault="00121341" w:rsidP="00121341">
      <w:pPr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C23A18">
        <w:rPr>
          <w:rFonts w:ascii="Times New Roman" w:hAnsi="Times New Roman"/>
          <w:color w:val="auto"/>
          <w:sz w:val="24"/>
          <w:szCs w:val="24"/>
        </w:rPr>
        <w:t>a</w:t>
      </w:r>
      <w:proofErr w:type="gramEnd"/>
      <w:r w:rsidRPr="00C23A18">
        <w:rPr>
          <w:rFonts w:ascii="Times New Roman" w:hAnsi="Times New Roman"/>
          <w:color w:val="auto"/>
          <w:sz w:val="24"/>
          <w:szCs w:val="24"/>
        </w:rPr>
        <w:t>)</w:t>
      </w:r>
      <w:r w:rsidR="00E3598B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C23A18">
        <w:rPr>
          <w:rFonts w:ascii="Times New Roman" w:hAnsi="Times New Roman"/>
          <w:color w:val="auto"/>
          <w:sz w:val="24"/>
          <w:szCs w:val="24"/>
        </w:rPr>
        <w:t>az első emeleti építményszintek padlószintjét a szomszédos épületekhez illeszkedve kell meghatározni, de új épület esetében legalább 4 méter,</w:t>
      </w:r>
    </w:p>
    <w:p w14:paraId="4E623003" w14:textId="3891F5F0" w:rsidR="00121341" w:rsidRPr="00C23A18" w:rsidRDefault="00121341" w:rsidP="00121341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b)</w:t>
      </w:r>
      <w:r w:rsidR="00E3598B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C23A18">
        <w:rPr>
          <w:rFonts w:ascii="Times New Roman" w:hAnsi="Times New Roman"/>
          <w:color w:val="auto"/>
          <w:sz w:val="24"/>
          <w:szCs w:val="24"/>
        </w:rPr>
        <w:t>az emeleti építményszintek közötti szintkülönbség legalább 3,30 m legyen, kivéve a magastető alatti tetőemeletet és a parkolóházat.</w:t>
      </w:r>
    </w:p>
    <w:p w14:paraId="76A2A992" w14:textId="6F84B942" w:rsidR="006B051C" w:rsidRPr="00C23A18" w:rsidRDefault="006B051C" w:rsidP="00121341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 xml:space="preserve">c) </w:t>
      </w:r>
      <w:r w:rsidR="00BE5353" w:rsidRPr="00C23A18">
        <w:rPr>
          <w:rFonts w:ascii="Times New Roman" w:hAnsi="Times New Roman"/>
          <w:color w:val="auto"/>
          <w:sz w:val="24"/>
          <w:szCs w:val="24"/>
        </w:rPr>
        <w:t>kivéve,</w:t>
      </w:r>
      <w:r w:rsidRPr="00C23A18">
        <w:rPr>
          <w:rFonts w:ascii="Times New Roman" w:hAnsi="Times New Roman"/>
          <w:color w:val="auto"/>
          <w:sz w:val="24"/>
          <w:szCs w:val="24"/>
        </w:rPr>
        <w:t xml:space="preserve"> ha ez egyedi övezeti előírások másképp rendelkeznek</w:t>
      </w:r>
      <w:r w:rsidR="00C366D3" w:rsidRPr="00C23A18">
        <w:rPr>
          <w:rFonts w:ascii="Times New Roman" w:hAnsi="Times New Roman"/>
          <w:color w:val="auto"/>
          <w:sz w:val="24"/>
          <w:szCs w:val="24"/>
        </w:rPr>
        <w:t>;</w:t>
      </w:r>
      <w:r w:rsidR="009B5697" w:rsidRPr="00C23A18">
        <w:rPr>
          <w:rFonts w:ascii="Times New Roman" w:hAnsi="Times New Roman"/>
          <w:color w:val="auto"/>
          <w:sz w:val="24"/>
          <w:szCs w:val="24"/>
        </w:rPr>
        <w:t>”</w:t>
      </w:r>
    </w:p>
    <w:p w14:paraId="61761C43" w14:textId="2C1EBC4A" w:rsidR="009B5697" w:rsidRPr="00C23A18" w:rsidRDefault="00F923A5" w:rsidP="000A0548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8</w:t>
      </w:r>
      <w:r w:rsidR="009B5697" w:rsidRPr="00C23A18">
        <w:rPr>
          <w:rFonts w:ascii="Times New Roman" w:hAnsi="Times New Roman"/>
          <w:b/>
          <w:bCs/>
          <w:color w:val="auto"/>
          <w:sz w:val="24"/>
          <w:szCs w:val="24"/>
        </w:rPr>
        <w:t>.§</w:t>
      </w:r>
    </w:p>
    <w:p w14:paraId="0B2714FA" w14:textId="322A202D" w:rsidR="009B5697" w:rsidRPr="00C23A18" w:rsidRDefault="009B5697" w:rsidP="009B5697">
      <w:pPr>
        <w:rPr>
          <w:rStyle w:val="szakasz-jel"/>
          <w:rFonts w:ascii="Times New Roman" w:hAnsi="Times New Roman"/>
          <w:color w:val="auto"/>
          <w:sz w:val="24"/>
          <w:szCs w:val="24"/>
        </w:rPr>
      </w:pP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A</w:t>
      </w:r>
      <w:r w:rsidR="005863A0"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z</w:t>
      </w: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 xml:space="preserve"> R. </w:t>
      </w:r>
      <w:r w:rsidR="001169D4" w:rsidRPr="00C23A18">
        <w:rPr>
          <w:rStyle w:val="szakasz-jel"/>
          <w:rFonts w:ascii="Times New Roman" w:hAnsi="Times New Roman"/>
          <w:color w:val="auto"/>
          <w:sz w:val="24"/>
          <w:szCs w:val="24"/>
        </w:rPr>
        <w:t>17</w:t>
      </w:r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. § (</w:t>
      </w:r>
      <w:r w:rsidR="001169D4" w:rsidRPr="00C23A18">
        <w:rPr>
          <w:rStyle w:val="szakasz-jel"/>
          <w:rFonts w:ascii="Times New Roman" w:hAnsi="Times New Roman"/>
          <w:color w:val="auto"/>
          <w:sz w:val="24"/>
          <w:szCs w:val="24"/>
        </w:rPr>
        <w:t>2</w:t>
      </w:r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 xml:space="preserve">) </w:t>
      </w:r>
      <w:r w:rsidR="005863A0" w:rsidRPr="00C23A18">
        <w:rPr>
          <w:rStyle w:val="szakasz-jel"/>
          <w:rFonts w:ascii="Times New Roman" w:hAnsi="Times New Roman"/>
          <w:color w:val="auto"/>
          <w:sz w:val="24"/>
          <w:szCs w:val="24"/>
        </w:rPr>
        <w:t xml:space="preserve">és </w:t>
      </w:r>
      <w:r w:rsidR="001169D4" w:rsidRPr="00C23A18">
        <w:rPr>
          <w:rStyle w:val="szakasz-jel"/>
          <w:rFonts w:ascii="Times New Roman" w:hAnsi="Times New Roman"/>
          <w:color w:val="auto"/>
          <w:sz w:val="24"/>
          <w:szCs w:val="24"/>
        </w:rPr>
        <w:t xml:space="preserve">(3) </w:t>
      </w:r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bekezdése helyébe a következő rendelkezés</w:t>
      </w:r>
      <w:r w:rsidR="001169D4" w:rsidRPr="00C23A18">
        <w:rPr>
          <w:rStyle w:val="szakasz-jel"/>
          <w:rFonts w:ascii="Times New Roman" w:hAnsi="Times New Roman"/>
          <w:color w:val="auto"/>
          <w:sz w:val="24"/>
          <w:szCs w:val="24"/>
        </w:rPr>
        <w:t>ek</w:t>
      </w:r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 xml:space="preserve"> lép</w:t>
      </w:r>
      <w:r w:rsidR="001169D4" w:rsidRPr="00C23A18">
        <w:rPr>
          <w:rStyle w:val="szakasz-jel"/>
          <w:rFonts w:ascii="Times New Roman" w:hAnsi="Times New Roman"/>
          <w:color w:val="auto"/>
          <w:sz w:val="24"/>
          <w:szCs w:val="24"/>
        </w:rPr>
        <w:t>nek</w:t>
      </w:r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:</w:t>
      </w:r>
    </w:p>
    <w:p w14:paraId="16641907" w14:textId="5AFA3DE4" w:rsidR="001169D4" w:rsidRPr="00A877A7" w:rsidRDefault="001169D4" w:rsidP="00A13A51">
      <w:pPr>
        <w:pStyle w:val="NORMALmhzrt"/>
        <w:ind w:left="57" w:firstLine="0"/>
      </w:pPr>
      <w:r w:rsidRPr="00C23A18">
        <w:rPr>
          <w:rFonts w:eastAsia="Times New Roman"/>
          <w:lang w:eastAsia="hu-HU"/>
        </w:rPr>
        <w:t xml:space="preserve">„(2) A terepszint alatt beépíthető területet úgy kell kialakítani, hogy a teljes értékű zöldfelület az Ln-1/1, Ln-1/2, Ln-1/3, Ln-1/4, Ln-1/5, Ln-1/6, Ln-1/E és Vi-2/1 építési övezetekben legalább 4,5 %, a </w:t>
      </w:r>
      <w:proofErr w:type="spellStart"/>
      <w:r w:rsidRPr="00C23A18">
        <w:rPr>
          <w:rFonts w:eastAsia="Times New Roman"/>
          <w:lang w:eastAsia="hu-HU"/>
        </w:rPr>
        <w:t>Vt</w:t>
      </w:r>
      <w:proofErr w:type="spellEnd"/>
      <w:r w:rsidRPr="00C23A18">
        <w:rPr>
          <w:rFonts w:eastAsia="Times New Roman"/>
          <w:lang w:eastAsia="hu-HU"/>
        </w:rPr>
        <w:t xml:space="preserve"> </w:t>
      </w:r>
      <w:proofErr w:type="spellStart"/>
      <w:r w:rsidRPr="00C23A18">
        <w:rPr>
          <w:rFonts w:eastAsia="Times New Roman"/>
          <w:lang w:eastAsia="hu-HU"/>
        </w:rPr>
        <w:t>Vt</w:t>
      </w:r>
      <w:proofErr w:type="spellEnd"/>
      <w:r w:rsidRPr="00C23A18">
        <w:rPr>
          <w:rFonts w:eastAsia="Times New Roman"/>
          <w:lang w:eastAsia="hu-HU"/>
        </w:rPr>
        <w:t xml:space="preserve">-V/1, </w:t>
      </w:r>
      <w:proofErr w:type="spellStart"/>
      <w:r w:rsidRPr="00C23A18">
        <w:rPr>
          <w:rFonts w:eastAsia="Times New Roman"/>
          <w:lang w:eastAsia="hu-HU"/>
        </w:rPr>
        <w:t>Vt</w:t>
      </w:r>
      <w:proofErr w:type="spellEnd"/>
      <w:r w:rsidRPr="00C23A18">
        <w:rPr>
          <w:rFonts w:eastAsia="Times New Roman"/>
          <w:lang w:eastAsia="hu-HU"/>
        </w:rPr>
        <w:t xml:space="preserve">-V/2, </w:t>
      </w:r>
      <w:proofErr w:type="spellStart"/>
      <w:r w:rsidRPr="00C23A18">
        <w:rPr>
          <w:rFonts w:eastAsia="Times New Roman"/>
          <w:lang w:eastAsia="hu-HU"/>
        </w:rPr>
        <w:t>Vt</w:t>
      </w:r>
      <w:proofErr w:type="spellEnd"/>
      <w:r w:rsidRPr="00C23A18">
        <w:rPr>
          <w:rFonts w:eastAsia="Times New Roman"/>
          <w:lang w:eastAsia="hu-HU"/>
        </w:rPr>
        <w:t xml:space="preserve">-V/3 és </w:t>
      </w:r>
      <w:proofErr w:type="spellStart"/>
      <w:r w:rsidRPr="00C23A18">
        <w:rPr>
          <w:rFonts w:eastAsia="Times New Roman"/>
          <w:lang w:eastAsia="hu-HU"/>
        </w:rPr>
        <w:t>Vt</w:t>
      </w:r>
      <w:proofErr w:type="spellEnd"/>
      <w:r w:rsidRPr="00C23A18">
        <w:rPr>
          <w:rFonts w:eastAsia="Times New Roman"/>
          <w:lang w:eastAsia="hu-HU"/>
        </w:rPr>
        <w:t>-V/4 építési övezetekben 3 % legyen,</w:t>
      </w:r>
      <w:r w:rsidRPr="00A877A7">
        <w:t xml:space="preserve"> </w:t>
      </w:r>
    </w:p>
    <w:p w14:paraId="1920EF2C" w14:textId="77777777" w:rsidR="001169D4" w:rsidRPr="00C23A18" w:rsidRDefault="001169D4" w:rsidP="001169D4">
      <w:pPr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C23A18">
        <w:rPr>
          <w:rFonts w:ascii="Times New Roman" w:hAnsi="Times New Roman"/>
          <w:color w:val="auto"/>
          <w:sz w:val="24"/>
          <w:szCs w:val="24"/>
        </w:rPr>
        <w:t>a</w:t>
      </w:r>
      <w:proofErr w:type="gramEnd"/>
      <w:r w:rsidRPr="00C23A18">
        <w:rPr>
          <w:rFonts w:ascii="Times New Roman" w:hAnsi="Times New Roman"/>
          <w:color w:val="auto"/>
          <w:sz w:val="24"/>
          <w:szCs w:val="24"/>
        </w:rPr>
        <w:t>) ha a hátsó telekhatárra szomszéd homlokzata néz, akkor a teljesértékű zöldfelületet ott kell kialakítani.</w:t>
      </w:r>
    </w:p>
    <w:p w14:paraId="1541776F" w14:textId="017D35A2" w:rsidR="00587F7C" w:rsidRPr="00C23A18" w:rsidRDefault="001169D4" w:rsidP="00587F7C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 xml:space="preserve">b) </w:t>
      </w:r>
      <w:r w:rsidR="00587F7C" w:rsidRPr="00C23A18">
        <w:rPr>
          <w:rFonts w:ascii="Times New Roman" w:hAnsi="Times New Roman"/>
          <w:color w:val="auto"/>
          <w:sz w:val="24"/>
          <w:szCs w:val="24"/>
        </w:rPr>
        <w:t xml:space="preserve">a teljesértékű zöldfelület – ha ezt terepszint alatt gépjárműtároló kialakítását nem teszi lehetővé -tetőkertként is kialakítható, </w:t>
      </w:r>
    </w:p>
    <w:p w14:paraId="2B99DAA5" w14:textId="77777777" w:rsidR="001169D4" w:rsidRPr="00C23A18" w:rsidRDefault="001169D4" w:rsidP="00F51EF2">
      <w:pPr>
        <w:ind w:left="709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C23A18">
        <w:rPr>
          <w:rFonts w:ascii="Times New Roman" w:hAnsi="Times New Roman"/>
          <w:color w:val="auto"/>
          <w:sz w:val="24"/>
          <w:szCs w:val="24"/>
        </w:rPr>
        <w:t>ba</w:t>
      </w:r>
      <w:proofErr w:type="spellEnd"/>
      <w:r w:rsidRPr="00C23A18">
        <w:rPr>
          <w:rFonts w:ascii="Times New Roman" w:hAnsi="Times New Roman"/>
          <w:color w:val="auto"/>
          <w:sz w:val="24"/>
          <w:szCs w:val="24"/>
        </w:rPr>
        <w:t>) ahol a termőréteg vastagsága minimum 120 cm, és</w:t>
      </w:r>
    </w:p>
    <w:p w14:paraId="4865A377" w14:textId="77777777" w:rsidR="001169D4" w:rsidRPr="00C23A18" w:rsidRDefault="001169D4" w:rsidP="001169D4">
      <w:pPr>
        <w:ind w:firstLine="708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C23A18">
        <w:rPr>
          <w:rFonts w:ascii="Times New Roman" w:hAnsi="Times New Roman"/>
          <w:color w:val="auto"/>
          <w:sz w:val="24"/>
          <w:szCs w:val="24"/>
        </w:rPr>
        <w:t>bb</w:t>
      </w:r>
      <w:proofErr w:type="spellEnd"/>
      <w:r w:rsidRPr="00C23A18">
        <w:rPr>
          <w:rFonts w:ascii="Times New Roman" w:hAnsi="Times New Roman"/>
          <w:color w:val="auto"/>
          <w:sz w:val="24"/>
          <w:szCs w:val="24"/>
        </w:rPr>
        <w:t>) ahol fásszárú növényzet elhelyezését biztosítani kell.</w:t>
      </w:r>
    </w:p>
    <w:p w14:paraId="7E3CD68E" w14:textId="3668BB68" w:rsidR="001169D4" w:rsidRPr="00C23A18" w:rsidRDefault="001169D4" w:rsidP="001169D4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(3)</w:t>
      </w:r>
      <w:r w:rsidR="00A13A51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C23A18">
        <w:rPr>
          <w:rFonts w:ascii="Times New Roman" w:hAnsi="Times New Roman"/>
          <w:color w:val="auto"/>
          <w:sz w:val="24"/>
          <w:szCs w:val="24"/>
        </w:rPr>
        <w:t>Új épületen, meglévő épület bővítésén lapostető létesítése során a lapostető-felület legalább 60 %-át tetőkertként kell kialakítani és fenntartani, amelybe a napelemek alatti terület nem számítható be.”</w:t>
      </w:r>
    </w:p>
    <w:p w14:paraId="3922A9F9" w14:textId="340E36C9" w:rsidR="001169D4" w:rsidRPr="00C23A18" w:rsidRDefault="00F923A5" w:rsidP="000A0548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9</w:t>
      </w:r>
      <w:r w:rsidR="001169D4" w:rsidRPr="00C23A18">
        <w:rPr>
          <w:rFonts w:ascii="Times New Roman" w:hAnsi="Times New Roman"/>
          <w:b/>
          <w:bCs/>
          <w:color w:val="auto"/>
          <w:sz w:val="24"/>
          <w:szCs w:val="24"/>
        </w:rPr>
        <w:t>.§</w:t>
      </w:r>
    </w:p>
    <w:p w14:paraId="01DF9A3D" w14:textId="32421EEE" w:rsidR="001169D4" w:rsidRPr="00C23A18" w:rsidRDefault="001169D4" w:rsidP="001169D4">
      <w:pPr>
        <w:rPr>
          <w:rStyle w:val="szakasz-jel"/>
          <w:rFonts w:ascii="Times New Roman" w:hAnsi="Times New Roman"/>
          <w:color w:val="auto"/>
          <w:sz w:val="24"/>
          <w:szCs w:val="24"/>
        </w:rPr>
      </w:pP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A</w:t>
      </w:r>
      <w:r w:rsidR="005863A0"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z</w:t>
      </w: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 xml:space="preserve"> R. </w:t>
      </w:r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18. § (1) bekezdése helyébe a következő rendelkezés lép:</w:t>
      </w:r>
    </w:p>
    <w:p w14:paraId="7F000CFA" w14:textId="003087BC" w:rsidR="001169D4" w:rsidRPr="00C23A18" w:rsidRDefault="001169D4" w:rsidP="001169D4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lastRenderedPageBreak/>
        <w:t>„(1) Az építési telkek előírt teljesértékű zöldfelületének, amennyiben terepszinten, vagy az épület első emeletén kerül kialakításra, minden 15 m</w:t>
      </w:r>
      <w:r w:rsidRPr="00C23A18">
        <w:rPr>
          <w:rFonts w:ascii="Times New Roman" w:hAnsi="Times New Roman"/>
          <w:color w:val="auto"/>
          <w:sz w:val="24"/>
          <w:szCs w:val="24"/>
          <w:vertAlign w:val="superscript"/>
        </w:rPr>
        <w:t>2</w:t>
      </w:r>
      <w:r w:rsidRPr="00C23A18">
        <w:rPr>
          <w:rFonts w:ascii="Times New Roman" w:hAnsi="Times New Roman"/>
          <w:color w:val="auto"/>
          <w:sz w:val="24"/>
          <w:szCs w:val="24"/>
        </w:rPr>
        <w:t> alapterülete után legalább egy fa elhelyezendő.”</w:t>
      </w:r>
    </w:p>
    <w:p w14:paraId="0704EE96" w14:textId="205895F6" w:rsidR="001169D4" w:rsidRPr="00C23A18" w:rsidRDefault="00841F11" w:rsidP="000A0548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10</w:t>
      </w:r>
      <w:r w:rsidR="001169D4" w:rsidRPr="00C23A18">
        <w:rPr>
          <w:rFonts w:ascii="Times New Roman" w:hAnsi="Times New Roman"/>
          <w:b/>
          <w:bCs/>
          <w:color w:val="auto"/>
          <w:sz w:val="24"/>
          <w:szCs w:val="24"/>
        </w:rPr>
        <w:t>.§</w:t>
      </w:r>
    </w:p>
    <w:p w14:paraId="6341925C" w14:textId="1D7844BD" w:rsidR="001169D4" w:rsidRPr="00C23A18" w:rsidRDefault="001169D4" w:rsidP="001169D4">
      <w:pPr>
        <w:rPr>
          <w:rStyle w:val="szakasz-jel"/>
          <w:rFonts w:ascii="Times New Roman" w:hAnsi="Times New Roman"/>
          <w:color w:val="auto"/>
          <w:sz w:val="24"/>
          <w:szCs w:val="24"/>
        </w:rPr>
      </w:pP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A</w:t>
      </w:r>
      <w:r w:rsidR="005863A0"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z</w:t>
      </w: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 xml:space="preserve"> R. </w:t>
      </w:r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19. § (1) bekezdése helyébe a következő rendelkezés lép:</w:t>
      </w:r>
    </w:p>
    <w:p w14:paraId="7AE781A1" w14:textId="77777777" w:rsidR="001169D4" w:rsidRPr="00C23A18" w:rsidRDefault="001169D4" w:rsidP="001169D4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„(1) Tetőemelet létesítése, emelet-ráépítés csak a teljes épületet érintően és egy ütemben alakítható ki, kivéve a tetőkontúron belül tervezett tetőtér-beépítés eseteit.”</w:t>
      </w:r>
    </w:p>
    <w:p w14:paraId="22F624FB" w14:textId="017DC926" w:rsidR="001169D4" w:rsidRPr="00C23A18" w:rsidRDefault="00841F11" w:rsidP="000A0548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11</w:t>
      </w:r>
      <w:r w:rsidR="001169D4" w:rsidRPr="00C23A18">
        <w:rPr>
          <w:rFonts w:ascii="Times New Roman" w:hAnsi="Times New Roman"/>
          <w:b/>
          <w:bCs/>
          <w:color w:val="auto"/>
          <w:sz w:val="24"/>
          <w:szCs w:val="24"/>
        </w:rPr>
        <w:t>.§</w:t>
      </w:r>
    </w:p>
    <w:p w14:paraId="60636BFC" w14:textId="70C63AB4" w:rsidR="00FC299D" w:rsidRPr="00C23A18" w:rsidRDefault="00FC299D" w:rsidP="00FC299D">
      <w:pPr>
        <w:rPr>
          <w:rStyle w:val="szakasz-jel"/>
          <w:rFonts w:ascii="Times New Roman" w:hAnsi="Times New Roman"/>
          <w:color w:val="auto"/>
          <w:sz w:val="24"/>
          <w:szCs w:val="24"/>
        </w:rPr>
      </w:pP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(1) A</w:t>
      </w:r>
      <w:r w:rsidR="005863A0"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z</w:t>
      </w: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 xml:space="preserve"> R. </w:t>
      </w:r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26. § (2) bekezdése helyébe a következő rendelkezés lép:</w:t>
      </w:r>
    </w:p>
    <w:p w14:paraId="5F1CBDC9" w14:textId="5876C158" w:rsidR="00FC299D" w:rsidRPr="00C23A18" w:rsidRDefault="00FC299D" w:rsidP="00FC299D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„</w:t>
      </w:r>
      <w:r w:rsidRPr="00C23A18">
        <w:rPr>
          <w:rFonts w:ascii="Times New Roman" w:hAnsi="Times New Roman"/>
          <w:color w:val="auto"/>
          <w:sz w:val="24"/>
          <w:szCs w:val="24"/>
        </w:rPr>
        <w:t>(2)</w:t>
      </w:r>
      <w:r w:rsidR="00A13A51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C23A18">
        <w:rPr>
          <w:rFonts w:ascii="Times New Roman" w:hAnsi="Times New Roman"/>
          <w:color w:val="auto"/>
          <w:sz w:val="24"/>
          <w:szCs w:val="24"/>
        </w:rPr>
        <w:t xml:space="preserve">Új épület építése, meglévő bővítése, vagy rendeltetés-módosítása esetén – szállítás céljára – a rendeltetésekhez a szükséges mennyiségű </w:t>
      </w:r>
      <w:proofErr w:type="spellStart"/>
      <w:r w:rsidRPr="00C23A18">
        <w:rPr>
          <w:rFonts w:ascii="Times New Roman" w:hAnsi="Times New Roman"/>
          <w:color w:val="auto"/>
          <w:sz w:val="24"/>
          <w:szCs w:val="24"/>
        </w:rPr>
        <w:t>rakodóhelyet</w:t>
      </w:r>
      <w:proofErr w:type="spellEnd"/>
      <w:r w:rsidRPr="00C23A18">
        <w:rPr>
          <w:rFonts w:ascii="Times New Roman" w:hAnsi="Times New Roman"/>
          <w:color w:val="auto"/>
          <w:sz w:val="24"/>
          <w:szCs w:val="24"/>
        </w:rPr>
        <w:t xml:space="preserve"> biztosítani kell, de telkenként legalább egyet, kivéve lakóépületek esetén, ha az épületben újonnan létrejövő</w:t>
      </w:r>
    </w:p>
    <w:p w14:paraId="6CA9BF74" w14:textId="0C084D6E" w:rsidR="00FC299D" w:rsidRPr="00C23A18" w:rsidRDefault="00FC299D" w:rsidP="00FC299D">
      <w:pPr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C23A18">
        <w:rPr>
          <w:rFonts w:ascii="Times New Roman" w:hAnsi="Times New Roman"/>
          <w:color w:val="auto"/>
          <w:sz w:val="24"/>
          <w:szCs w:val="24"/>
        </w:rPr>
        <w:t>a</w:t>
      </w:r>
      <w:proofErr w:type="gramEnd"/>
      <w:r w:rsidRPr="00C23A18">
        <w:rPr>
          <w:rFonts w:ascii="Times New Roman" w:hAnsi="Times New Roman"/>
          <w:color w:val="auto"/>
          <w:sz w:val="24"/>
          <w:szCs w:val="24"/>
        </w:rPr>
        <w:t>)</w:t>
      </w:r>
      <w:r w:rsidR="00A13A51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C23A18">
        <w:rPr>
          <w:rFonts w:ascii="Times New Roman" w:hAnsi="Times New Roman"/>
          <w:color w:val="auto"/>
          <w:sz w:val="24"/>
          <w:szCs w:val="24"/>
        </w:rPr>
        <w:t xml:space="preserve"> lakó rendeltetések száma legfeljebb 20 db, és</w:t>
      </w:r>
    </w:p>
    <w:p w14:paraId="4722B383" w14:textId="0676AAE2" w:rsidR="00FC299D" w:rsidRPr="00C23A18" w:rsidRDefault="00FC299D" w:rsidP="00FC299D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b)</w:t>
      </w:r>
      <w:r w:rsidR="00A13A51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C23A18">
        <w:rPr>
          <w:rFonts w:ascii="Times New Roman" w:hAnsi="Times New Roman"/>
          <w:color w:val="auto"/>
          <w:sz w:val="24"/>
          <w:szCs w:val="24"/>
        </w:rPr>
        <w:t>az egyéb rendeltetések aránya a bruttó szintterület 15%-</w:t>
      </w:r>
      <w:proofErr w:type="spellStart"/>
      <w:r w:rsidRPr="00C23A18">
        <w:rPr>
          <w:rFonts w:ascii="Times New Roman" w:hAnsi="Times New Roman"/>
          <w:color w:val="auto"/>
          <w:sz w:val="24"/>
          <w:szCs w:val="24"/>
        </w:rPr>
        <w:t>ánál</w:t>
      </w:r>
      <w:proofErr w:type="spellEnd"/>
      <w:r w:rsidRPr="00C23A18">
        <w:rPr>
          <w:rFonts w:ascii="Times New Roman" w:hAnsi="Times New Roman"/>
          <w:color w:val="auto"/>
          <w:sz w:val="24"/>
          <w:szCs w:val="24"/>
        </w:rPr>
        <w:t xml:space="preserve"> kevesebb.”</w:t>
      </w:r>
    </w:p>
    <w:p w14:paraId="6DDE0E5D" w14:textId="1A938831" w:rsidR="00FC299D" w:rsidRPr="00C23A18" w:rsidRDefault="00FC299D" w:rsidP="00A13A51">
      <w:pPr>
        <w:spacing w:before="240"/>
        <w:rPr>
          <w:rStyle w:val="szakasz-jel"/>
          <w:rFonts w:ascii="Times New Roman" w:hAnsi="Times New Roman"/>
          <w:color w:val="auto"/>
          <w:sz w:val="24"/>
          <w:szCs w:val="24"/>
        </w:rPr>
      </w:pP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(2) A</w:t>
      </w:r>
      <w:r w:rsidR="005863A0"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z</w:t>
      </w: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 xml:space="preserve"> R. </w:t>
      </w:r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26. § (5) bekezdése helyébe a következő rendelkezés lép:</w:t>
      </w:r>
    </w:p>
    <w:p w14:paraId="08E3AFF4" w14:textId="17CC5AB1" w:rsidR="00FC299D" w:rsidRPr="00C23A18" w:rsidRDefault="00FC299D" w:rsidP="00FC299D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„(5)</w:t>
      </w:r>
      <w:r w:rsidR="00C87D83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C23A18">
        <w:rPr>
          <w:rFonts w:ascii="Times New Roman" w:hAnsi="Times New Roman"/>
          <w:color w:val="auto"/>
          <w:sz w:val="24"/>
          <w:szCs w:val="24"/>
        </w:rPr>
        <w:t xml:space="preserve">Az (1)-(2) </w:t>
      </w:r>
      <w:r w:rsidR="008A612C" w:rsidRPr="00C23A18">
        <w:rPr>
          <w:rFonts w:ascii="Times New Roman" w:hAnsi="Times New Roman"/>
          <w:color w:val="auto"/>
          <w:sz w:val="24"/>
          <w:szCs w:val="24"/>
        </w:rPr>
        <w:t xml:space="preserve">bekezdés </w:t>
      </w:r>
      <w:r w:rsidRPr="00C23A18">
        <w:rPr>
          <w:rFonts w:ascii="Times New Roman" w:hAnsi="Times New Roman"/>
          <w:color w:val="auto"/>
          <w:sz w:val="24"/>
          <w:szCs w:val="24"/>
        </w:rPr>
        <w:t>szerinti elhelyezést telken belül kell biztosítani kivéve, ha a rakodó-, parkolóhel</w:t>
      </w:r>
      <w:r w:rsidR="00124B3E" w:rsidRPr="00C23A18">
        <w:rPr>
          <w:rFonts w:ascii="Times New Roman" w:hAnsi="Times New Roman"/>
          <w:color w:val="auto"/>
          <w:sz w:val="24"/>
          <w:szCs w:val="24"/>
        </w:rPr>
        <w:t xml:space="preserve">y </w:t>
      </w:r>
      <w:r w:rsidRPr="00C23A18">
        <w:rPr>
          <w:rFonts w:ascii="Times New Roman" w:hAnsi="Times New Roman"/>
          <w:color w:val="auto"/>
          <w:sz w:val="24"/>
          <w:szCs w:val="24"/>
        </w:rPr>
        <w:t>a telken belül műszaki ok miatt nem alakítható ki</w:t>
      </w:r>
      <w:r w:rsidR="00124B3E" w:rsidRPr="00C23A18">
        <w:rPr>
          <w:rFonts w:ascii="Times New Roman" w:hAnsi="Times New Roman"/>
          <w:color w:val="auto"/>
          <w:sz w:val="24"/>
          <w:szCs w:val="24"/>
        </w:rPr>
        <w:t>.”</w:t>
      </w:r>
    </w:p>
    <w:p w14:paraId="0A936E3E" w14:textId="776A9D49" w:rsidR="00124B3E" w:rsidRPr="00C23A18" w:rsidRDefault="00124B3E" w:rsidP="00A13A51">
      <w:pPr>
        <w:spacing w:before="240"/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(3) A</w:t>
      </w:r>
      <w:r w:rsidR="005863A0" w:rsidRPr="00C23A18">
        <w:rPr>
          <w:rFonts w:ascii="Times New Roman" w:hAnsi="Times New Roman"/>
          <w:color w:val="auto"/>
          <w:sz w:val="24"/>
          <w:szCs w:val="24"/>
        </w:rPr>
        <w:t>z</w:t>
      </w:r>
      <w:r w:rsidRPr="00C23A18">
        <w:rPr>
          <w:rFonts w:ascii="Times New Roman" w:hAnsi="Times New Roman"/>
          <w:color w:val="auto"/>
          <w:sz w:val="24"/>
          <w:szCs w:val="24"/>
        </w:rPr>
        <w:t xml:space="preserve"> R. 26.§-</w:t>
      </w:r>
      <w:proofErr w:type="gramStart"/>
      <w:r w:rsidRPr="00C23A18">
        <w:rPr>
          <w:rFonts w:ascii="Times New Roman" w:hAnsi="Times New Roman"/>
          <w:color w:val="auto"/>
          <w:sz w:val="24"/>
          <w:szCs w:val="24"/>
        </w:rPr>
        <w:t>a</w:t>
      </w:r>
      <w:proofErr w:type="gramEnd"/>
      <w:r w:rsidRPr="00C23A1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C23A18">
        <w:rPr>
          <w:rFonts w:ascii="Times New Roman" w:hAnsi="Times New Roman"/>
          <w:color w:val="auto"/>
          <w:sz w:val="24"/>
          <w:szCs w:val="24"/>
        </w:rPr>
        <w:t>a</w:t>
      </w:r>
      <w:proofErr w:type="spellEnd"/>
      <w:r w:rsidRPr="00C23A18">
        <w:rPr>
          <w:rFonts w:ascii="Times New Roman" w:hAnsi="Times New Roman"/>
          <w:color w:val="auto"/>
          <w:sz w:val="24"/>
          <w:szCs w:val="24"/>
        </w:rPr>
        <w:t xml:space="preserve"> következő (10) bekezdéssel egészül ki:</w:t>
      </w:r>
    </w:p>
    <w:p w14:paraId="54F908FA" w14:textId="198DF0CB" w:rsidR="00124B3E" w:rsidRPr="00C23A18" w:rsidRDefault="00124B3E" w:rsidP="00124B3E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„(10)</w:t>
      </w:r>
      <w:r w:rsidR="00C87D83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C23A18">
        <w:rPr>
          <w:rFonts w:ascii="Times New Roman" w:hAnsi="Times New Roman"/>
          <w:color w:val="auto"/>
          <w:sz w:val="24"/>
          <w:szCs w:val="24"/>
        </w:rPr>
        <w:t>Önálló parkolóház nem helyezhető el, kivéve az ETKR 7. mellékletében meghatározott településképi szempontból kiemelt útvonalakkal határos telkeken.”</w:t>
      </w:r>
    </w:p>
    <w:p w14:paraId="4175E790" w14:textId="609DD803" w:rsidR="00FC299D" w:rsidRPr="00C23A18" w:rsidRDefault="00841F11" w:rsidP="000A0548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12</w:t>
      </w:r>
      <w:r w:rsidR="00124B3E" w:rsidRPr="00C23A18">
        <w:rPr>
          <w:rFonts w:ascii="Times New Roman" w:hAnsi="Times New Roman"/>
          <w:b/>
          <w:bCs/>
          <w:color w:val="auto"/>
          <w:sz w:val="24"/>
          <w:szCs w:val="24"/>
        </w:rPr>
        <w:t>.§</w:t>
      </w:r>
    </w:p>
    <w:p w14:paraId="721C5F91" w14:textId="4F4F312C" w:rsidR="00FC299D" w:rsidRPr="00C23A18" w:rsidRDefault="00FC299D" w:rsidP="00FC299D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(</w:t>
      </w:r>
      <w:r w:rsidR="00933132" w:rsidRPr="00C23A18">
        <w:rPr>
          <w:rFonts w:ascii="Times New Roman" w:hAnsi="Times New Roman"/>
          <w:color w:val="auto"/>
          <w:sz w:val="24"/>
          <w:szCs w:val="24"/>
        </w:rPr>
        <w:t>1</w:t>
      </w:r>
      <w:r w:rsidRPr="00C23A18">
        <w:rPr>
          <w:rFonts w:ascii="Times New Roman" w:hAnsi="Times New Roman"/>
          <w:color w:val="auto"/>
          <w:sz w:val="24"/>
          <w:szCs w:val="24"/>
        </w:rPr>
        <w:t>) A</w:t>
      </w:r>
      <w:r w:rsidR="005863A0" w:rsidRPr="00C23A18">
        <w:rPr>
          <w:rFonts w:ascii="Times New Roman" w:hAnsi="Times New Roman"/>
          <w:color w:val="auto"/>
          <w:sz w:val="24"/>
          <w:szCs w:val="24"/>
        </w:rPr>
        <w:t>z</w:t>
      </w:r>
      <w:r w:rsidRPr="00C23A18">
        <w:rPr>
          <w:rFonts w:ascii="Times New Roman" w:hAnsi="Times New Roman"/>
          <w:color w:val="auto"/>
          <w:sz w:val="24"/>
          <w:szCs w:val="24"/>
        </w:rPr>
        <w:t xml:space="preserve"> R. 28.§ (1) bekezdése a következő d) ponttal egészül ki:</w:t>
      </w:r>
    </w:p>
    <w:p w14:paraId="60D25960" w14:textId="317877B9" w:rsidR="008A612C" w:rsidRPr="00C23A18" w:rsidRDefault="008A612C" w:rsidP="00FC299D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(Ln-1 jelű építési övezetben:)</w:t>
      </w:r>
    </w:p>
    <w:p w14:paraId="6C7A1680" w14:textId="5E7FB079" w:rsidR="00FC299D" w:rsidRPr="00C23A18" w:rsidRDefault="00FC299D" w:rsidP="00FC299D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 xml:space="preserve">„d) </w:t>
      </w:r>
      <w:proofErr w:type="gramStart"/>
      <w:r w:rsidRPr="00C23A18">
        <w:rPr>
          <w:rFonts w:ascii="Times New Roman" w:hAnsi="Times New Roman"/>
          <w:color w:val="auto"/>
          <w:sz w:val="24"/>
          <w:szCs w:val="24"/>
        </w:rPr>
        <w:t>A</w:t>
      </w:r>
      <w:proofErr w:type="gramEnd"/>
      <w:r w:rsidRPr="00C23A18">
        <w:rPr>
          <w:rFonts w:ascii="Times New Roman" w:hAnsi="Times New Roman"/>
          <w:color w:val="auto"/>
          <w:sz w:val="24"/>
          <w:szCs w:val="24"/>
        </w:rPr>
        <w:t xml:space="preserve"> Hevesi Sándor tér 4.sz 33843 </w:t>
      </w:r>
      <w:proofErr w:type="spellStart"/>
      <w:r w:rsidRPr="00C23A18">
        <w:rPr>
          <w:rFonts w:ascii="Times New Roman" w:hAnsi="Times New Roman"/>
          <w:color w:val="auto"/>
          <w:sz w:val="24"/>
          <w:szCs w:val="24"/>
        </w:rPr>
        <w:t>hrsz</w:t>
      </w:r>
      <w:proofErr w:type="spellEnd"/>
      <w:r w:rsidRPr="00C23A18">
        <w:rPr>
          <w:rFonts w:ascii="Times New Roman" w:hAnsi="Times New Roman"/>
          <w:color w:val="auto"/>
          <w:sz w:val="24"/>
          <w:szCs w:val="24"/>
        </w:rPr>
        <w:t xml:space="preserve">-ú telken előtető legfeljebb 7 méteres kinyúlással létesíthető a 33849/1 </w:t>
      </w:r>
      <w:proofErr w:type="spellStart"/>
      <w:r w:rsidRPr="00C23A18">
        <w:rPr>
          <w:rFonts w:ascii="Times New Roman" w:hAnsi="Times New Roman"/>
          <w:color w:val="auto"/>
          <w:sz w:val="24"/>
          <w:szCs w:val="24"/>
        </w:rPr>
        <w:t>hrsz</w:t>
      </w:r>
      <w:proofErr w:type="spellEnd"/>
      <w:r w:rsidRPr="00C23A18">
        <w:rPr>
          <w:rFonts w:ascii="Times New Roman" w:hAnsi="Times New Roman"/>
          <w:color w:val="auto"/>
          <w:sz w:val="24"/>
          <w:szCs w:val="24"/>
        </w:rPr>
        <w:t>-ú közterület fölé benyúlóan.”</w:t>
      </w:r>
    </w:p>
    <w:p w14:paraId="18EE91E4" w14:textId="21BE5AE9" w:rsidR="00FC299D" w:rsidRPr="00C23A18" w:rsidRDefault="00FC299D" w:rsidP="00FC3DFC">
      <w:pPr>
        <w:spacing w:before="240"/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(</w:t>
      </w:r>
      <w:r w:rsidR="00933132" w:rsidRPr="00C23A18">
        <w:rPr>
          <w:rFonts w:ascii="Times New Roman" w:hAnsi="Times New Roman"/>
          <w:color w:val="auto"/>
          <w:sz w:val="24"/>
          <w:szCs w:val="24"/>
        </w:rPr>
        <w:t>2</w:t>
      </w:r>
      <w:r w:rsidRPr="00C23A18">
        <w:rPr>
          <w:rFonts w:ascii="Times New Roman" w:hAnsi="Times New Roman"/>
          <w:color w:val="auto"/>
          <w:sz w:val="24"/>
          <w:szCs w:val="24"/>
        </w:rPr>
        <w:t>) A</w:t>
      </w:r>
      <w:r w:rsidR="005863A0" w:rsidRPr="00C23A18">
        <w:rPr>
          <w:rFonts w:ascii="Times New Roman" w:hAnsi="Times New Roman"/>
          <w:color w:val="auto"/>
          <w:sz w:val="24"/>
          <w:szCs w:val="24"/>
        </w:rPr>
        <w:t>z</w:t>
      </w:r>
      <w:r w:rsidRPr="00C23A18">
        <w:rPr>
          <w:rFonts w:ascii="Times New Roman" w:hAnsi="Times New Roman"/>
          <w:color w:val="auto"/>
          <w:sz w:val="24"/>
          <w:szCs w:val="24"/>
        </w:rPr>
        <w:t xml:space="preserve"> R. 28.§-</w:t>
      </w:r>
      <w:proofErr w:type="gramStart"/>
      <w:r w:rsidRPr="00C23A18">
        <w:rPr>
          <w:rFonts w:ascii="Times New Roman" w:hAnsi="Times New Roman"/>
          <w:color w:val="auto"/>
          <w:sz w:val="24"/>
          <w:szCs w:val="24"/>
        </w:rPr>
        <w:t>a</w:t>
      </w:r>
      <w:proofErr w:type="gramEnd"/>
      <w:r w:rsidRPr="00C23A1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C23A18">
        <w:rPr>
          <w:rFonts w:ascii="Times New Roman" w:hAnsi="Times New Roman"/>
          <w:color w:val="auto"/>
          <w:sz w:val="24"/>
          <w:szCs w:val="24"/>
        </w:rPr>
        <w:t>a</w:t>
      </w:r>
      <w:proofErr w:type="spellEnd"/>
      <w:r w:rsidRPr="00C23A18">
        <w:rPr>
          <w:rFonts w:ascii="Times New Roman" w:hAnsi="Times New Roman"/>
          <w:color w:val="auto"/>
          <w:sz w:val="24"/>
          <w:szCs w:val="24"/>
        </w:rPr>
        <w:t xml:space="preserve"> következő (</w:t>
      </w:r>
      <w:r w:rsidR="003F0417" w:rsidRPr="00C23A18">
        <w:rPr>
          <w:rFonts w:ascii="Times New Roman" w:hAnsi="Times New Roman"/>
          <w:color w:val="auto"/>
          <w:sz w:val="24"/>
          <w:szCs w:val="24"/>
        </w:rPr>
        <w:t>3a</w:t>
      </w:r>
      <w:r w:rsidRPr="00C23A18">
        <w:rPr>
          <w:rFonts w:ascii="Times New Roman" w:hAnsi="Times New Roman"/>
          <w:color w:val="auto"/>
          <w:sz w:val="24"/>
          <w:szCs w:val="24"/>
        </w:rPr>
        <w:t>) bekezdéssel egészül ki:</w:t>
      </w:r>
    </w:p>
    <w:p w14:paraId="1443C7EB" w14:textId="1EB2585D" w:rsidR="001169D4" w:rsidRPr="00C23A18" w:rsidRDefault="00FC299D" w:rsidP="001169D4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„</w:t>
      </w:r>
      <w:r w:rsidR="001169D4" w:rsidRPr="00C23A18">
        <w:rPr>
          <w:rFonts w:ascii="Times New Roman" w:hAnsi="Times New Roman"/>
          <w:color w:val="auto"/>
          <w:sz w:val="24"/>
          <w:szCs w:val="24"/>
        </w:rPr>
        <w:t>(</w:t>
      </w:r>
      <w:r w:rsidR="008A612C" w:rsidRPr="00C23A18">
        <w:rPr>
          <w:rFonts w:ascii="Times New Roman" w:hAnsi="Times New Roman"/>
          <w:color w:val="auto"/>
          <w:sz w:val="24"/>
          <w:szCs w:val="24"/>
        </w:rPr>
        <w:t>3a</w:t>
      </w:r>
      <w:r w:rsidR="001169D4" w:rsidRPr="00C23A18">
        <w:rPr>
          <w:rFonts w:ascii="Times New Roman" w:hAnsi="Times New Roman"/>
          <w:color w:val="auto"/>
          <w:sz w:val="24"/>
          <w:szCs w:val="24"/>
        </w:rPr>
        <w:t xml:space="preserve">) Az Ln-1/2 építési övezetben a Verseny utca 20. és 22-24. között a 34427és 34428 </w:t>
      </w:r>
      <w:proofErr w:type="spellStart"/>
      <w:r w:rsidR="001169D4" w:rsidRPr="00C23A18">
        <w:rPr>
          <w:rFonts w:ascii="Times New Roman" w:hAnsi="Times New Roman"/>
          <w:color w:val="auto"/>
          <w:sz w:val="24"/>
          <w:szCs w:val="24"/>
        </w:rPr>
        <w:t>hrsz</w:t>
      </w:r>
      <w:proofErr w:type="spellEnd"/>
      <w:r w:rsidR="001169D4" w:rsidRPr="00C23A18">
        <w:rPr>
          <w:rFonts w:ascii="Times New Roman" w:hAnsi="Times New Roman"/>
          <w:color w:val="auto"/>
          <w:sz w:val="24"/>
          <w:szCs w:val="24"/>
        </w:rPr>
        <w:t>-ú telkek határán terepszint alatt nyílászáró, nyílás létesíthető.</w:t>
      </w:r>
      <w:r w:rsidRPr="00C23A18">
        <w:rPr>
          <w:rFonts w:ascii="Times New Roman" w:hAnsi="Times New Roman"/>
          <w:color w:val="auto"/>
          <w:sz w:val="24"/>
          <w:szCs w:val="24"/>
        </w:rPr>
        <w:t>”</w:t>
      </w:r>
    </w:p>
    <w:p w14:paraId="6A3DEF0B" w14:textId="595ED82F" w:rsidR="001169D4" w:rsidRPr="00C23A18" w:rsidRDefault="00841F11" w:rsidP="000A0548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13</w:t>
      </w:r>
      <w:r w:rsidR="001169D4" w:rsidRPr="00C23A18">
        <w:rPr>
          <w:rFonts w:ascii="Times New Roman" w:hAnsi="Times New Roman"/>
          <w:b/>
          <w:bCs/>
          <w:color w:val="auto"/>
          <w:sz w:val="24"/>
          <w:szCs w:val="24"/>
        </w:rPr>
        <w:t>.§</w:t>
      </w:r>
    </w:p>
    <w:p w14:paraId="65085E13" w14:textId="4D131593" w:rsidR="001169D4" w:rsidRPr="00C23A18" w:rsidRDefault="00124B3E" w:rsidP="001169D4">
      <w:pPr>
        <w:rPr>
          <w:rStyle w:val="szakasz-jel"/>
          <w:rFonts w:ascii="Times New Roman" w:hAnsi="Times New Roman"/>
          <w:color w:val="auto"/>
          <w:sz w:val="24"/>
          <w:szCs w:val="24"/>
        </w:rPr>
      </w:pP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A</w:t>
      </w:r>
      <w:r w:rsidR="005863A0"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z</w:t>
      </w: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 xml:space="preserve"> R. </w:t>
      </w:r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 xml:space="preserve">29. § </w:t>
      </w:r>
      <w:r w:rsidR="001169D4" w:rsidRPr="00C23A18">
        <w:rPr>
          <w:rStyle w:val="szakasz-jel"/>
          <w:rFonts w:ascii="Times New Roman" w:hAnsi="Times New Roman"/>
          <w:color w:val="auto"/>
          <w:sz w:val="24"/>
          <w:szCs w:val="24"/>
        </w:rPr>
        <w:t>(2) bekezdése helyébe a következő rendelkezés lép:</w:t>
      </w:r>
    </w:p>
    <w:p w14:paraId="765ED5FB" w14:textId="31616177" w:rsidR="008845EE" w:rsidRPr="00C23A18" w:rsidRDefault="001169D4" w:rsidP="00C366D3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lastRenderedPageBreak/>
        <w:t>„</w:t>
      </w:r>
      <w:r w:rsidR="00C366D3" w:rsidRPr="00C23A18">
        <w:rPr>
          <w:rFonts w:ascii="Times New Roman" w:hAnsi="Times New Roman"/>
          <w:color w:val="auto"/>
          <w:sz w:val="24"/>
          <w:szCs w:val="24"/>
        </w:rPr>
        <w:t xml:space="preserve">(2) Városligeti fasor mentén elhelyezkedő a 33481/2, 33482/1, 33482/2, 33484, 33486, 33487, 33488/2-4, 33489/1, 33490/2, 33497, 33499, 33500, 33501, 33502/1 </w:t>
      </w:r>
      <w:proofErr w:type="spellStart"/>
      <w:r w:rsidR="00C366D3" w:rsidRPr="00C23A18">
        <w:rPr>
          <w:rFonts w:ascii="Times New Roman" w:hAnsi="Times New Roman"/>
          <w:color w:val="auto"/>
          <w:sz w:val="24"/>
          <w:szCs w:val="24"/>
        </w:rPr>
        <w:t>hrsz</w:t>
      </w:r>
      <w:proofErr w:type="spellEnd"/>
      <w:r w:rsidR="00C366D3" w:rsidRPr="00C23A18">
        <w:rPr>
          <w:rFonts w:ascii="Times New Roman" w:hAnsi="Times New Roman"/>
          <w:color w:val="auto"/>
          <w:sz w:val="24"/>
          <w:szCs w:val="24"/>
        </w:rPr>
        <w:t xml:space="preserve">.-ú telkeken </w:t>
      </w:r>
      <w:r w:rsidR="008845EE" w:rsidRPr="00C23A18">
        <w:rPr>
          <w:rFonts w:ascii="Times New Roman" w:hAnsi="Times New Roman"/>
          <w:color w:val="auto"/>
          <w:sz w:val="24"/>
          <w:szCs w:val="24"/>
        </w:rPr>
        <w:t>a földszinti szintmagasságot</w:t>
      </w:r>
    </w:p>
    <w:p w14:paraId="007CEC0F" w14:textId="3539F639" w:rsidR="008845EE" w:rsidRPr="00C23A18" w:rsidRDefault="008845EE" w:rsidP="00C366D3">
      <w:pPr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C23A18">
        <w:rPr>
          <w:rFonts w:ascii="Times New Roman" w:hAnsi="Times New Roman"/>
          <w:color w:val="auto"/>
          <w:sz w:val="24"/>
          <w:szCs w:val="24"/>
        </w:rPr>
        <w:t>a</w:t>
      </w:r>
      <w:proofErr w:type="gramEnd"/>
      <w:r w:rsidRPr="00C23A18">
        <w:rPr>
          <w:rFonts w:ascii="Times New Roman" w:hAnsi="Times New Roman"/>
          <w:color w:val="auto"/>
          <w:sz w:val="24"/>
          <w:szCs w:val="24"/>
        </w:rPr>
        <w:t xml:space="preserve">) </w:t>
      </w:r>
      <w:r w:rsidR="00625B77" w:rsidRPr="00C23A18">
        <w:rPr>
          <w:rFonts w:ascii="Times New Roman" w:hAnsi="Times New Roman"/>
          <w:color w:val="auto"/>
          <w:sz w:val="24"/>
          <w:szCs w:val="24"/>
        </w:rPr>
        <w:t>ú</w:t>
      </w:r>
      <w:r w:rsidR="00C366D3" w:rsidRPr="00C23A18">
        <w:rPr>
          <w:rFonts w:ascii="Times New Roman" w:hAnsi="Times New Roman"/>
          <w:color w:val="auto"/>
          <w:sz w:val="24"/>
          <w:szCs w:val="24"/>
        </w:rPr>
        <w:t xml:space="preserve">j épület létesítése </w:t>
      </w:r>
      <w:r w:rsidR="00625B77" w:rsidRPr="00C23A18">
        <w:rPr>
          <w:rFonts w:ascii="Times New Roman" w:hAnsi="Times New Roman"/>
          <w:color w:val="auto"/>
          <w:sz w:val="24"/>
          <w:szCs w:val="24"/>
        </w:rPr>
        <w:t xml:space="preserve">esetén </w:t>
      </w:r>
      <w:r w:rsidR="00C366D3" w:rsidRPr="00C23A18">
        <w:rPr>
          <w:rFonts w:ascii="Times New Roman" w:hAnsi="Times New Roman"/>
          <w:color w:val="auto"/>
          <w:sz w:val="24"/>
          <w:szCs w:val="24"/>
        </w:rPr>
        <w:t>szomszédos épületekhez illeszkedve kell meghatározni</w:t>
      </w:r>
      <w:r w:rsidR="00124B3E" w:rsidRPr="00C23A18">
        <w:rPr>
          <w:rFonts w:ascii="Times New Roman" w:hAnsi="Times New Roman"/>
          <w:color w:val="auto"/>
          <w:sz w:val="24"/>
          <w:szCs w:val="24"/>
        </w:rPr>
        <w:t>,</w:t>
      </w:r>
      <w:r w:rsidR="00C31C44" w:rsidRPr="00C23A18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48AC1391" w14:textId="77FE6A2D" w:rsidR="00C366D3" w:rsidRPr="00C23A18" w:rsidRDefault="008845EE" w:rsidP="00C366D3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b) m</w:t>
      </w:r>
      <w:r w:rsidR="00C366D3" w:rsidRPr="00C23A18">
        <w:rPr>
          <w:rFonts w:ascii="Times New Roman" w:hAnsi="Times New Roman"/>
          <w:color w:val="auto"/>
          <w:sz w:val="24"/>
          <w:szCs w:val="24"/>
        </w:rPr>
        <w:t xml:space="preserve">eglévő </w:t>
      </w:r>
      <w:r w:rsidR="00625B77" w:rsidRPr="00C23A18">
        <w:rPr>
          <w:rFonts w:ascii="Times New Roman" w:hAnsi="Times New Roman"/>
          <w:color w:val="auto"/>
          <w:sz w:val="24"/>
          <w:szCs w:val="24"/>
        </w:rPr>
        <w:t xml:space="preserve">épület </w:t>
      </w:r>
      <w:r w:rsidR="00C366D3" w:rsidRPr="00C23A18">
        <w:rPr>
          <w:rFonts w:ascii="Times New Roman" w:hAnsi="Times New Roman"/>
          <w:color w:val="auto"/>
          <w:sz w:val="24"/>
          <w:szCs w:val="24"/>
        </w:rPr>
        <w:t>bővítése esetén a meglévő épület szintmagasságának megfelelően kell kialakítani.</w:t>
      </w:r>
      <w:r w:rsidR="001169D4" w:rsidRPr="00C23A18">
        <w:rPr>
          <w:rFonts w:ascii="Times New Roman" w:hAnsi="Times New Roman"/>
          <w:color w:val="auto"/>
          <w:sz w:val="24"/>
          <w:szCs w:val="24"/>
        </w:rPr>
        <w:t>”</w:t>
      </w:r>
    </w:p>
    <w:p w14:paraId="3BE6152E" w14:textId="42A0BB99" w:rsidR="00124B3E" w:rsidRPr="00C23A18" w:rsidRDefault="00841F11" w:rsidP="000A0548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14</w:t>
      </w:r>
      <w:r w:rsidR="00124B3E" w:rsidRPr="00C23A18">
        <w:rPr>
          <w:rFonts w:ascii="Times New Roman" w:hAnsi="Times New Roman"/>
          <w:b/>
          <w:bCs/>
          <w:color w:val="auto"/>
          <w:sz w:val="24"/>
          <w:szCs w:val="24"/>
        </w:rPr>
        <w:t>.§</w:t>
      </w:r>
    </w:p>
    <w:p w14:paraId="04C76732" w14:textId="758D52E3" w:rsidR="00124B3E" w:rsidRPr="00C23A18" w:rsidRDefault="00124B3E" w:rsidP="00124B3E">
      <w:pPr>
        <w:rPr>
          <w:rStyle w:val="szakasz-jel"/>
          <w:rFonts w:ascii="Times New Roman" w:hAnsi="Times New Roman"/>
          <w:color w:val="auto"/>
          <w:sz w:val="24"/>
          <w:szCs w:val="24"/>
        </w:rPr>
      </w:pP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A</w:t>
      </w:r>
      <w:r w:rsidR="005863A0"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z</w:t>
      </w: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 xml:space="preserve"> R.</w:t>
      </w:r>
      <w:r w:rsidRPr="00C23A1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gramStart"/>
      <w:r w:rsidRPr="00C23A18">
        <w:rPr>
          <w:rFonts w:ascii="Times New Roman" w:hAnsi="Times New Roman"/>
          <w:color w:val="auto"/>
          <w:sz w:val="24"/>
          <w:szCs w:val="24"/>
        </w:rPr>
        <w:t>a</w:t>
      </w:r>
      <w:proofErr w:type="gramEnd"/>
      <w:r w:rsidRPr="00C23A18">
        <w:rPr>
          <w:rFonts w:ascii="Times New Roman" w:hAnsi="Times New Roman"/>
          <w:color w:val="auto"/>
          <w:sz w:val="24"/>
          <w:szCs w:val="24"/>
        </w:rPr>
        <w:t xml:space="preserve"> következő 29/C. </w:t>
      </w:r>
      <w:r w:rsidR="008A612C" w:rsidRPr="00C23A18">
        <w:rPr>
          <w:rFonts w:ascii="Times New Roman" w:hAnsi="Times New Roman"/>
          <w:color w:val="auto"/>
          <w:sz w:val="24"/>
          <w:szCs w:val="24"/>
        </w:rPr>
        <w:t>és 29/D.</w:t>
      </w:r>
      <w:r w:rsidRPr="00C23A18">
        <w:rPr>
          <w:rFonts w:ascii="Times New Roman" w:hAnsi="Times New Roman"/>
          <w:color w:val="auto"/>
          <w:sz w:val="24"/>
          <w:szCs w:val="24"/>
        </w:rPr>
        <w:t xml:space="preserve">§ </w:t>
      </w:r>
      <w:r w:rsidR="008A612C" w:rsidRPr="00C23A18">
        <w:rPr>
          <w:rFonts w:ascii="Times New Roman" w:hAnsi="Times New Roman"/>
          <w:color w:val="auto"/>
          <w:sz w:val="24"/>
          <w:szCs w:val="24"/>
        </w:rPr>
        <w:t>-</w:t>
      </w:r>
      <w:proofErr w:type="spellStart"/>
      <w:r w:rsidRPr="00C23A18">
        <w:rPr>
          <w:rFonts w:ascii="Times New Roman" w:hAnsi="Times New Roman"/>
          <w:color w:val="auto"/>
          <w:sz w:val="24"/>
          <w:szCs w:val="24"/>
        </w:rPr>
        <w:t>sal</w:t>
      </w:r>
      <w:proofErr w:type="spellEnd"/>
      <w:r w:rsidRPr="00C23A18">
        <w:rPr>
          <w:rFonts w:ascii="Times New Roman" w:hAnsi="Times New Roman"/>
          <w:color w:val="auto"/>
          <w:sz w:val="24"/>
          <w:szCs w:val="24"/>
        </w:rPr>
        <w:t xml:space="preserve"> egészül ki:</w:t>
      </w:r>
    </w:p>
    <w:p w14:paraId="785690BB" w14:textId="501C9985" w:rsidR="00C62CBE" w:rsidRPr="00C23A18" w:rsidRDefault="00124B3E" w:rsidP="00802781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„</w:t>
      </w:r>
      <w:r w:rsidR="00C62CBE" w:rsidRPr="00C23A18">
        <w:rPr>
          <w:rFonts w:ascii="Times New Roman" w:hAnsi="Times New Roman"/>
          <w:b/>
          <w:bCs/>
          <w:color w:val="auto"/>
          <w:sz w:val="24"/>
          <w:szCs w:val="24"/>
        </w:rPr>
        <w:t>29/</w:t>
      </w:r>
      <w:r w:rsidR="004E1E50" w:rsidRPr="00C23A18">
        <w:rPr>
          <w:rFonts w:ascii="Times New Roman" w:hAnsi="Times New Roman"/>
          <w:b/>
          <w:bCs/>
          <w:color w:val="auto"/>
          <w:sz w:val="24"/>
          <w:szCs w:val="24"/>
        </w:rPr>
        <w:t>C</w:t>
      </w:r>
      <w:r w:rsidR="00C62CBE" w:rsidRPr="00C23A18">
        <w:rPr>
          <w:rFonts w:ascii="Times New Roman" w:hAnsi="Times New Roman"/>
          <w:b/>
          <w:bCs/>
          <w:color w:val="auto"/>
          <w:sz w:val="24"/>
          <w:szCs w:val="24"/>
        </w:rPr>
        <w:t>.</w:t>
      </w:r>
      <w:r w:rsidR="00AA7344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  <w:r w:rsidR="00C62CBE" w:rsidRPr="00C23A18">
        <w:rPr>
          <w:rFonts w:ascii="Times New Roman" w:hAnsi="Times New Roman"/>
          <w:b/>
          <w:bCs/>
          <w:color w:val="auto"/>
          <w:sz w:val="24"/>
          <w:szCs w:val="24"/>
        </w:rPr>
        <w:t>§</w:t>
      </w:r>
      <w:r w:rsidR="00AA7344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  <w:proofErr w:type="gramStart"/>
      <w:r w:rsidR="00C62CBE" w:rsidRPr="00C23A18">
        <w:rPr>
          <w:rFonts w:ascii="Times New Roman" w:hAnsi="Times New Roman"/>
          <w:color w:val="auto"/>
          <w:sz w:val="24"/>
          <w:szCs w:val="24"/>
        </w:rPr>
        <w:t>A</w:t>
      </w:r>
      <w:proofErr w:type="gramEnd"/>
      <w:r w:rsidR="00C62CBE" w:rsidRPr="00C23A1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C62CBE" w:rsidRPr="00C23A18">
        <w:rPr>
          <w:rFonts w:ascii="Times New Roman" w:hAnsi="Times New Roman"/>
          <w:color w:val="auto"/>
          <w:sz w:val="24"/>
          <w:szCs w:val="24"/>
        </w:rPr>
        <w:t>Vt</w:t>
      </w:r>
      <w:proofErr w:type="spellEnd"/>
      <w:r w:rsidR="00C62CBE" w:rsidRPr="00C23A18">
        <w:rPr>
          <w:rFonts w:ascii="Times New Roman" w:hAnsi="Times New Roman"/>
          <w:color w:val="auto"/>
          <w:sz w:val="24"/>
          <w:szCs w:val="24"/>
        </w:rPr>
        <w:t>-V/</w:t>
      </w:r>
      <w:r w:rsidR="00144A76" w:rsidRPr="00C23A18">
        <w:rPr>
          <w:rFonts w:ascii="Times New Roman" w:hAnsi="Times New Roman"/>
          <w:color w:val="auto"/>
          <w:sz w:val="24"/>
          <w:szCs w:val="24"/>
        </w:rPr>
        <w:t>3</w:t>
      </w:r>
      <w:r w:rsidR="00C62CBE" w:rsidRPr="00C23A18">
        <w:rPr>
          <w:rFonts w:ascii="Times New Roman" w:hAnsi="Times New Roman"/>
          <w:color w:val="auto"/>
          <w:sz w:val="24"/>
          <w:szCs w:val="24"/>
        </w:rPr>
        <w:t xml:space="preserve"> építési övezetben a </w:t>
      </w:r>
      <w:r w:rsidR="004E1E50" w:rsidRPr="00C23A18">
        <w:rPr>
          <w:rFonts w:ascii="Times New Roman" w:hAnsi="Times New Roman"/>
          <w:color w:val="auto"/>
          <w:sz w:val="24"/>
          <w:szCs w:val="24"/>
        </w:rPr>
        <w:t>Klauzál utca 8-10</w:t>
      </w:r>
      <w:r w:rsidR="00C62CBE" w:rsidRPr="00C23A18">
        <w:rPr>
          <w:rFonts w:ascii="Times New Roman" w:hAnsi="Times New Roman"/>
          <w:color w:val="auto"/>
          <w:sz w:val="24"/>
          <w:szCs w:val="24"/>
        </w:rPr>
        <w:t xml:space="preserve">. között a </w:t>
      </w:r>
      <w:r w:rsidR="004E1E50" w:rsidRPr="00C23A18">
        <w:rPr>
          <w:rFonts w:ascii="Times New Roman" w:hAnsi="Times New Roman"/>
          <w:color w:val="auto"/>
          <w:sz w:val="24"/>
          <w:szCs w:val="24"/>
        </w:rPr>
        <w:t xml:space="preserve">32934 </w:t>
      </w:r>
      <w:r w:rsidR="00C62CBE" w:rsidRPr="00C23A18">
        <w:rPr>
          <w:rFonts w:ascii="Times New Roman" w:hAnsi="Times New Roman"/>
          <w:color w:val="auto"/>
          <w:sz w:val="24"/>
          <w:szCs w:val="24"/>
        </w:rPr>
        <w:t xml:space="preserve">és </w:t>
      </w:r>
      <w:r w:rsidR="004E1E50" w:rsidRPr="00C23A18">
        <w:rPr>
          <w:rFonts w:ascii="Times New Roman" w:hAnsi="Times New Roman"/>
          <w:color w:val="auto"/>
          <w:sz w:val="24"/>
          <w:szCs w:val="24"/>
        </w:rPr>
        <w:t>32935</w:t>
      </w:r>
      <w:r w:rsidR="00C62CBE" w:rsidRPr="00C23A1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C62CBE" w:rsidRPr="00C23A18">
        <w:rPr>
          <w:rFonts w:ascii="Times New Roman" w:hAnsi="Times New Roman"/>
          <w:color w:val="auto"/>
          <w:sz w:val="24"/>
          <w:szCs w:val="24"/>
        </w:rPr>
        <w:t>hrsz</w:t>
      </w:r>
      <w:proofErr w:type="spellEnd"/>
      <w:r w:rsidR="00C62CBE" w:rsidRPr="00C23A18">
        <w:rPr>
          <w:rFonts w:ascii="Times New Roman" w:hAnsi="Times New Roman"/>
          <w:color w:val="auto"/>
          <w:sz w:val="24"/>
          <w:szCs w:val="24"/>
        </w:rPr>
        <w:t xml:space="preserve">-ú telkek határán </w:t>
      </w:r>
      <w:r w:rsidR="004E1E50" w:rsidRPr="00C23A18">
        <w:rPr>
          <w:rFonts w:ascii="Times New Roman" w:hAnsi="Times New Roman"/>
          <w:color w:val="auto"/>
          <w:sz w:val="24"/>
          <w:szCs w:val="24"/>
        </w:rPr>
        <w:t xml:space="preserve">terepszint alatt és földszinten </w:t>
      </w:r>
      <w:r w:rsidR="00C62CBE" w:rsidRPr="00C23A18">
        <w:rPr>
          <w:rFonts w:ascii="Times New Roman" w:hAnsi="Times New Roman"/>
          <w:color w:val="auto"/>
          <w:sz w:val="24"/>
          <w:szCs w:val="24"/>
        </w:rPr>
        <w:t>nyílászáró, nyílás létesíthető.</w:t>
      </w:r>
    </w:p>
    <w:p w14:paraId="0435A828" w14:textId="16FD2EBF" w:rsidR="007F0DFD" w:rsidRPr="00C23A18" w:rsidRDefault="007F0DFD" w:rsidP="007F0DFD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29/D.</w:t>
      </w:r>
      <w:r w:rsidR="00AA7344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§</w:t>
      </w:r>
      <w:r w:rsidR="00AA7344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  <w:proofErr w:type="gramStart"/>
      <w:r w:rsidRPr="00C23A18">
        <w:rPr>
          <w:rFonts w:ascii="Times New Roman" w:hAnsi="Times New Roman"/>
          <w:color w:val="auto"/>
          <w:sz w:val="24"/>
          <w:szCs w:val="24"/>
        </w:rPr>
        <w:t>A</w:t>
      </w:r>
      <w:proofErr w:type="gramEnd"/>
      <w:r w:rsidRPr="00C23A1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C23A18">
        <w:rPr>
          <w:rFonts w:ascii="Times New Roman" w:hAnsi="Times New Roman"/>
          <w:color w:val="auto"/>
          <w:sz w:val="24"/>
          <w:szCs w:val="24"/>
        </w:rPr>
        <w:t>Vt</w:t>
      </w:r>
      <w:proofErr w:type="spellEnd"/>
      <w:r w:rsidRPr="00C23A18">
        <w:rPr>
          <w:rFonts w:ascii="Times New Roman" w:hAnsi="Times New Roman"/>
          <w:color w:val="auto"/>
          <w:sz w:val="24"/>
          <w:szCs w:val="24"/>
        </w:rPr>
        <w:t>-V/2 építési övezetben a Csányi utca 6. 34111</w:t>
      </w:r>
      <w:r w:rsidR="00121341" w:rsidRPr="00C23A18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121341" w:rsidRPr="00C23A18">
        <w:rPr>
          <w:rFonts w:ascii="Times New Roman" w:hAnsi="Times New Roman"/>
          <w:color w:val="auto"/>
          <w:sz w:val="24"/>
          <w:szCs w:val="24"/>
        </w:rPr>
        <w:t>hrsz</w:t>
      </w:r>
      <w:proofErr w:type="spellEnd"/>
      <w:r w:rsidR="00121341" w:rsidRPr="00C23A18">
        <w:rPr>
          <w:rFonts w:ascii="Times New Roman" w:hAnsi="Times New Roman"/>
          <w:color w:val="auto"/>
          <w:sz w:val="24"/>
          <w:szCs w:val="24"/>
        </w:rPr>
        <w:t>-ú</w:t>
      </w:r>
      <w:r w:rsidRPr="00C23A18">
        <w:rPr>
          <w:rFonts w:ascii="Times New Roman" w:hAnsi="Times New Roman"/>
          <w:color w:val="auto"/>
          <w:sz w:val="24"/>
          <w:szCs w:val="24"/>
        </w:rPr>
        <w:t xml:space="preserve"> telken két fő rendeltetésű épület létesíthető.</w:t>
      </w:r>
      <w:r w:rsidR="00124B3E" w:rsidRPr="00C23A18">
        <w:rPr>
          <w:rFonts w:ascii="Times New Roman" w:hAnsi="Times New Roman"/>
          <w:color w:val="auto"/>
          <w:sz w:val="24"/>
          <w:szCs w:val="24"/>
        </w:rPr>
        <w:t>”</w:t>
      </w:r>
    </w:p>
    <w:p w14:paraId="36B4C6AA" w14:textId="45E61EA1" w:rsidR="00124B3E" w:rsidRPr="00C23A18" w:rsidRDefault="00587F7C" w:rsidP="000A0548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1</w:t>
      </w:r>
      <w:r w:rsidR="005863A0" w:rsidRPr="00C23A18">
        <w:rPr>
          <w:rFonts w:ascii="Times New Roman" w:hAnsi="Times New Roman"/>
          <w:b/>
          <w:bCs/>
          <w:color w:val="auto"/>
          <w:sz w:val="24"/>
          <w:szCs w:val="24"/>
        </w:rPr>
        <w:t>5</w:t>
      </w:r>
      <w:r w:rsidR="00124B3E" w:rsidRPr="00C23A18">
        <w:rPr>
          <w:rFonts w:ascii="Times New Roman" w:hAnsi="Times New Roman"/>
          <w:b/>
          <w:bCs/>
          <w:color w:val="auto"/>
          <w:sz w:val="24"/>
          <w:szCs w:val="24"/>
        </w:rPr>
        <w:t>.§</w:t>
      </w:r>
    </w:p>
    <w:p w14:paraId="35268598" w14:textId="1DF3371E" w:rsidR="008A612C" w:rsidRPr="00C23A18" w:rsidDel="005863A0" w:rsidRDefault="008A612C" w:rsidP="008A612C">
      <w:pPr>
        <w:spacing w:before="0" w:after="160" w:line="259" w:lineRule="auto"/>
        <w:rPr>
          <w:rFonts w:ascii="Times New Roman" w:hAnsi="Times New Roman"/>
          <w:color w:val="auto"/>
          <w:sz w:val="24"/>
          <w:szCs w:val="24"/>
        </w:rPr>
      </w:pPr>
      <w:r w:rsidRPr="00C23A18" w:rsidDel="005863A0">
        <w:rPr>
          <w:rFonts w:ascii="Times New Roman" w:hAnsi="Times New Roman"/>
          <w:color w:val="auto"/>
          <w:sz w:val="24"/>
          <w:szCs w:val="24"/>
        </w:rPr>
        <w:t xml:space="preserve">(1) Az R. 1. melléklete helyébe </w:t>
      </w:r>
      <w:r w:rsidR="003F0417" w:rsidRPr="00C23A18">
        <w:rPr>
          <w:rFonts w:ascii="Times New Roman" w:hAnsi="Times New Roman"/>
          <w:color w:val="auto"/>
          <w:sz w:val="24"/>
          <w:szCs w:val="24"/>
        </w:rPr>
        <w:t xml:space="preserve">az </w:t>
      </w:r>
      <w:r w:rsidRPr="00C23A18" w:rsidDel="005863A0">
        <w:rPr>
          <w:rFonts w:ascii="Times New Roman" w:hAnsi="Times New Roman"/>
          <w:color w:val="auto"/>
          <w:sz w:val="24"/>
          <w:szCs w:val="24"/>
        </w:rPr>
        <w:t>1. melléklet lép.</w:t>
      </w:r>
    </w:p>
    <w:p w14:paraId="21DFEBC4" w14:textId="01BD4BFD" w:rsidR="008A612C" w:rsidRPr="00C23A18" w:rsidDel="005863A0" w:rsidRDefault="008A612C" w:rsidP="008A612C">
      <w:pPr>
        <w:spacing w:before="0" w:after="160" w:line="259" w:lineRule="auto"/>
        <w:rPr>
          <w:rFonts w:ascii="Times New Roman" w:hAnsi="Times New Roman"/>
          <w:color w:val="auto"/>
          <w:sz w:val="24"/>
          <w:szCs w:val="24"/>
        </w:rPr>
      </w:pPr>
      <w:r w:rsidRPr="00C23A18" w:rsidDel="005863A0">
        <w:rPr>
          <w:rFonts w:ascii="Times New Roman" w:hAnsi="Times New Roman"/>
          <w:color w:val="auto"/>
          <w:sz w:val="24"/>
          <w:szCs w:val="24"/>
        </w:rPr>
        <w:t>(2) Az R. 2. melléklete helyébe a 2. melléklet lép.</w:t>
      </w:r>
    </w:p>
    <w:p w14:paraId="49C05F98" w14:textId="22746D84" w:rsidR="008A612C" w:rsidRPr="00C23A18" w:rsidRDefault="00587F7C" w:rsidP="00F51EF2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1</w:t>
      </w:r>
      <w:r w:rsidR="005863A0" w:rsidRPr="00C23A18">
        <w:rPr>
          <w:rFonts w:ascii="Times New Roman" w:hAnsi="Times New Roman"/>
          <w:b/>
          <w:bCs/>
          <w:color w:val="auto"/>
          <w:sz w:val="24"/>
          <w:szCs w:val="24"/>
        </w:rPr>
        <w:t>6</w:t>
      </w:r>
      <w:r w:rsidR="00993965" w:rsidRPr="00C23A18">
        <w:rPr>
          <w:rFonts w:ascii="Times New Roman" w:hAnsi="Times New Roman"/>
          <w:b/>
          <w:bCs/>
          <w:color w:val="auto"/>
          <w:sz w:val="24"/>
          <w:szCs w:val="24"/>
        </w:rPr>
        <w:t>.§</w:t>
      </w:r>
      <w:r w:rsidR="008A612C" w:rsidRPr="00C23A18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</w:p>
    <w:p w14:paraId="5FCB6B69" w14:textId="70FA3496" w:rsidR="008A612C" w:rsidRPr="00C23A18" w:rsidRDefault="008A612C" w:rsidP="008A612C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Hatályát veszti az R.</w:t>
      </w:r>
    </w:p>
    <w:p w14:paraId="19E48CBD" w14:textId="77777777" w:rsidR="008A612C" w:rsidRPr="00C23A18" w:rsidRDefault="008A612C" w:rsidP="008A612C">
      <w:pPr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C23A18">
        <w:rPr>
          <w:rFonts w:ascii="Times New Roman" w:hAnsi="Times New Roman"/>
          <w:color w:val="auto"/>
          <w:sz w:val="24"/>
          <w:szCs w:val="24"/>
        </w:rPr>
        <w:t>a</w:t>
      </w:r>
      <w:proofErr w:type="gramEnd"/>
      <w:r w:rsidRPr="00C23A18">
        <w:rPr>
          <w:rFonts w:ascii="Times New Roman" w:hAnsi="Times New Roman"/>
          <w:color w:val="auto"/>
          <w:sz w:val="24"/>
          <w:szCs w:val="24"/>
        </w:rPr>
        <w:t>) 4.§ a) pontja,</w:t>
      </w:r>
    </w:p>
    <w:p w14:paraId="6FF7F038" w14:textId="77777777" w:rsidR="008A612C" w:rsidRPr="00C23A18" w:rsidRDefault="008A612C" w:rsidP="008A612C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b) 12.§-</w:t>
      </w:r>
      <w:proofErr w:type="gramStart"/>
      <w:r w:rsidRPr="00C23A18">
        <w:rPr>
          <w:rFonts w:ascii="Times New Roman" w:hAnsi="Times New Roman"/>
          <w:color w:val="auto"/>
          <w:sz w:val="24"/>
          <w:szCs w:val="24"/>
        </w:rPr>
        <w:t>a</w:t>
      </w:r>
      <w:proofErr w:type="gramEnd"/>
      <w:r w:rsidRPr="00C23A18">
        <w:rPr>
          <w:rFonts w:ascii="Times New Roman" w:hAnsi="Times New Roman"/>
          <w:color w:val="auto"/>
          <w:sz w:val="24"/>
          <w:szCs w:val="24"/>
        </w:rPr>
        <w:t>,</w:t>
      </w:r>
    </w:p>
    <w:p w14:paraId="15C79214" w14:textId="77777777" w:rsidR="008A612C" w:rsidRPr="00C23A18" w:rsidRDefault="008A612C" w:rsidP="008A612C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c) 20. § (2) bekezdése,</w:t>
      </w:r>
    </w:p>
    <w:p w14:paraId="243BB4F3" w14:textId="24F28BF2" w:rsidR="008A612C" w:rsidRPr="00C23A18" w:rsidRDefault="008A612C" w:rsidP="008A612C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 xml:space="preserve">d) 26.§ (9) </w:t>
      </w:r>
      <w:r w:rsidR="003F0417" w:rsidRPr="00C23A18">
        <w:rPr>
          <w:rFonts w:ascii="Times New Roman" w:hAnsi="Times New Roman"/>
          <w:color w:val="auto"/>
          <w:sz w:val="24"/>
          <w:szCs w:val="24"/>
        </w:rPr>
        <w:t xml:space="preserve">bekezdés </w:t>
      </w:r>
      <w:r w:rsidRPr="00C23A18">
        <w:rPr>
          <w:rFonts w:ascii="Times New Roman" w:hAnsi="Times New Roman"/>
          <w:color w:val="auto"/>
          <w:sz w:val="24"/>
          <w:szCs w:val="24"/>
        </w:rPr>
        <w:t>b) pontja,</w:t>
      </w:r>
    </w:p>
    <w:p w14:paraId="2199A426" w14:textId="1CD1BFBF" w:rsidR="008A612C" w:rsidRPr="00C23A18" w:rsidRDefault="008A612C" w:rsidP="008A612C">
      <w:pPr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C23A18">
        <w:rPr>
          <w:rFonts w:ascii="Times New Roman" w:hAnsi="Times New Roman"/>
          <w:color w:val="auto"/>
          <w:sz w:val="24"/>
          <w:szCs w:val="24"/>
        </w:rPr>
        <w:t>e</w:t>
      </w:r>
      <w:proofErr w:type="gramEnd"/>
      <w:r w:rsidRPr="00C23A18">
        <w:rPr>
          <w:rFonts w:ascii="Times New Roman" w:hAnsi="Times New Roman"/>
          <w:color w:val="auto"/>
          <w:sz w:val="24"/>
          <w:szCs w:val="24"/>
        </w:rPr>
        <w:t xml:space="preserve">) 28.§ (1) </w:t>
      </w:r>
      <w:r w:rsidR="003F0417" w:rsidRPr="00C23A18">
        <w:rPr>
          <w:rFonts w:ascii="Times New Roman" w:hAnsi="Times New Roman"/>
          <w:color w:val="auto"/>
          <w:sz w:val="24"/>
          <w:szCs w:val="24"/>
        </w:rPr>
        <w:t xml:space="preserve">bekezdés </w:t>
      </w:r>
      <w:r w:rsidRPr="00C23A18">
        <w:rPr>
          <w:rFonts w:ascii="Times New Roman" w:hAnsi="Times New Roman"/>
          <w:color w:val="auto"/>
          <w:sz w:val="24"/>
          <w:szCs w:val="24"/>
        </w:rPr>
        <w:t>a) és b) pontja,</w:t>
      </w:r>
    </w:p>
    <w:p w14:paraId="1B53C5C3" w14:textId="4A73C6B5" w:rsidR="00993965" w:rsidRPr="00C23A18" w:rsidRDefault="008A612C" w:rsidP="00C23A18">
      <w:pPr>
        <w:rPr>
          <w:rFonts w:ascii="Times New Roman" w:hAnsi="Times New Roman"/>
          <w:b/>
          <w:bCs/>
          <w:color w:val="auto"/>
          <w:sz w:val="24"/>
          <w:szCs w:val="24"/>
        </w:rPr>
      </w:pPr>
      <w:proofErr w:type="gramStart"/>
      <w:r w:rsidRPr="00C23A18">
        <w:rPr>
          <w:rFonts w:ascii="Times New Roman" w:hAnsi="Times New Roman"/>
          <w:color w:val="auto"/>
          <w:sz w:val="24"/>
          <w:szCs w:val="24"/>
        </w:rPr>
        <w:t>f</w:t>
      </w:r>
      <w:proofErr w:type="gramEnd"/>
      <w:r w:rsidRPr="00C23A18">
        <w:rPr>
          <w:rFonts w:ascii="Times New Roman" w:hAnsi="Times New Roman"/>
          <w:color w:val="auto"/>
          <w:sz w:val="24"/>
          <w:szCs w:val="24"/>
        </w:rPr>
        <w:t>) 5. melléklete.</w:t>
      </w:r>
    </w:p>
    <w:p w14:paraId="4FCE7D62" w14:textId="34FA1AD8" w:rsidR="00993965" w:rsidRPr="00C23A18" w:rsidRDefault="00587F7C" w:rsidP="000A0548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1</w:t>
      </w:r>
      <w:r w:rsidR="005863A0" w:rsidRPr="00C23A18">
        <w:rPr>
          <w:rFonts w:ascii="Times New Roman" w:hAnsi="Times New Roman"/>
          <w:b/>
          <w:bCs/>
          <w:color w:val="auto"/>
          <w:sz w:val="24"/>
          <w:szCs w:val="24"/>
        </w:rPr>
        <w:t>7</w:t>
      </w:r>
      <w:r w:rsidR="00993965" w:rsidRPr="00C23A18">
        <w:rPr>
          <w:rFonts w:ascii="Times New Roman" w:hAnsi="Times New Roman"/>
          <w:b/>
          <w:bCs/>
          <w:color w:val="auto"/>
          <w:sz w:val="24"/>
          <w:szCs w:val="24"/>
        </w:rPr>
        <w:t>. §</w:t>
      </w:r>
    </w:p>
    <w:p w14:paraId="3FACF3A4" w14:textId="02633472" w:rsidR="00993965" w:rsidRPr="00C23A18" w:rsidDel="005863A0" w:rsidRDefault="00993965" w:rsidP="00993965">
      <w:pPr>
        <w:spacing w:before="0" w:after="160" w:line="259" w:lineRule="auto"/>
        <w:rPr>
          <w:rFonts w:ascii="Times New Roman" w:hAnsi="Times New Roman"/>
          <w:color w:val="auto"/>
          <w:sz w:val="24"/>
          <w:szCs w:val="24"/>
        </w:rPr>
      </w:pPr>
      <w:r w:rsidRPr="00C23A18" w:rsidDel="005863A0">
        <w:rPr>
          <w:rFonts w:ascii="Times New Roman" w:hAnsi="Times New Roman"/>
          <w:color w:val="auto"/>
          <w:sz w:val="24"/>
          <w:szCs w:val="24"/>
        </w:rPr>
        <w:t>Ez a rendelet a kihirdetését követő napon lép hatályba, és a kihirdetését követő második napon hatályát veszti.</w:t>
      </w:r>
    </w:p>
    <w:p w14:paraId="05DE430E" w14:textId="77777777" w:rsidR="00993965" w:rsidRPr="00C23A18" w:rsidRDefault="00993965" w:rsidP="00993965">
      <w:pPr>
        <w:spacing w:before="0" w:after="160" w:line="259" w:lineRule="auto"/>
        <w:jc w:val="left"/>
        <w:rPr>
          <w:rFonts w:ascii="Times New Roman" w:hAnsi="Times New Roman"/>
          <w:color w:val="auto"/>
          <w:sz w:val="24"/>
          <w:szCs w:val="24"/>
        </w:rPr>
      </w:pPr>
    </w:p>
    <w:p w14:paraId="3ABF29DB" w14:textId="77777777" w:rsidR="00993965" w:rsidRPr="00C23A18" w:rsidRDefault="00993965" w:rsidP="00993965">
      <w:pPr>
        <w:tabs>
          <w:tab w:val="left" w:pos="5670"/>
        </w:tabs>
        <w:spacing w:before="0" w:after="160" w:line="259" w:lineRule="auto"/>
        <w:jc w:val="left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Tóth János</w:t>
      </w: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ab/>
      </w:r>
      <w:proofErr w:type="spellStart"/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Niedermüller</w:t>
      </w:r>
      <w:proofErr w:type="spellEnd"/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 xml:space="preserve"> Péter</w:t>
      </w:r>
    </w:p>
    <w:p w14:paraId="52B5921F" w14:textId="77777777" w:rsidR="00993965" w:rsidRPr="00C23A18" w:rsidRDefault="00993965" w:rsidP="00993965">
      <w:pPr>
        <w:tabs>
          <w:tab w:val="left" w:pos="5670"/>
        </w:tabs>
        <w:spacing w:before="0" w:after="160" w:line="259" w:lineRule="auto"/>
        <w:jc w:val="left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 xml:space="preserve">   </w:t>
      </w:r>
      <w:proofErr w:type="gramStart"/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jegyző</w:t>
      </w:r>
      <w:proofErr w:type="gramEnd"/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ab/>
        <w:t xml:space="preserve">   polgármester</w:t>
      </w:r>
    </w:p>
    <w:p w14:paraId="2904D2E8" w14:textId="77777777" w:rsidR="008A612C" w:rsidRPr="00C23A18" w:rsidRDefault="008A612C">
      <w:pPr>
        <w:spacing w:before="0" w:after="160" w:line="278" w:lineRule="auto"/>
        <w:jc w:val="left"/>
        <w:rPr>
          <w:rFonts w:ascii="Times New Roman" w:hAnsi="Times New Roman"/>
          <w:color w:val="auto"/>
          <w:sz w:val="24"/>
          <w:szCs w:val="24"/>
        </w:rPr>
      </w:pPr>
    </w:p>
    <w:p w14:paraId="741D11E6" w14:textId="77777777" w:rsidR="00A877A7" w:rsidRDefault="00A877A7" w:rsidP="00F51EF2">
      <w:pPr>
        <w:spacing w:before="0" w:after="160" w:line="278" w:lineRule="auto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F6DDC6D" w14:textId="77777777" w:rsidR="00A877A7" w:rsidRDefault="00A877A7" w:rsidP="00F51EF2">
      <w:pPr>
        <w:spacing w:before="0" w:after="160" w:line="278" w:lineRule="auto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1A8B46E7" w14:textId="4EF606C0" w:rsidR="008A612C" w:rsidRPr="00C23A18" w:rsidRDefault="008A612C" w:rsidP="00F51EF2">
      <w:pPr>
        <w:spacing w:before="0" w:after="160" w:line="278" w:lineRule="auto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Záradék</w:t>
      </w:r>
    </w:p>
    <w:p w14:paraId="6C2BDC2A" w14:textId="77777777" w:rsidR="008A612C" w:rsidRPr="00C23A18" w:rsidRDefault="008A612C" w:rsidP="008A612C">
      <w:pPr>
        <w:spacing w:before="0" w:after="160" w:line="278" w:lineRule="auto"/>
        <w:jc w:val="left"/>
        <w:rPr>
          <w:rFonts w:ascii="Times New Roman" w:hAnsi="Times New Roman"/>
          <w:color w:val="auto"/>
          <w:sz w:val="24"/>
          <w:szCs w:val="24"/>
        </w:rPr>
      </w:pPr>
    </w:p>
    <w:p w14:paraId="69AA25B3" w14:textId="1F02D293" w:rsidR="008A612C" w:rsidRPr="00C23A18" w:rsidRDefault="008A612C" w:rsidP="00F51EF2">
      <w:pPr>
        <w:spacing w:before="0" w:after="160" w:line="278" w:lineRule="auto"/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A rendelet kihirdetése 2025. …</w:t>
      </w:r>
      <w:proofErr w:type="gramStart"/>
      <w:r w:rsidRPr="00C23A18">
        <w:rPr>
          <w:rFonts w:ascii="Times New Roman" w:hAnsi="Times New Roman"/>
          <w:color w:val="auto"/>
          <w:sz w:val="24"/>
          <w:szCs w:val="24"/>
        </w:rPr>
        <w:t>……….</w:t>
      </w:r>
      <w:proofErr w:type="gramEnd"/>
      <w:r w:rsidRPr="00C23A18">
        <w:rPr>
          <w:rFonts w:ascii="Times New Roman" w:hAnsi="Times New Roman"/>
          <w:color w:val="auto"/>
          <w:sz w:val="24"/>
          <w:szCs w:val="24"/>
        </w:rPr>
        <w:t xml:space="preserve"> napján a Szervezeti és Működési Szabályzat szerint a Polgármesteri Hivatal hirdetőtábláján megtörtént.</w:t>
      </w:r>
    </w:p>
    <w:p w14:paraId="7E0D4DFC" w14:textId="7A6D2A4D" w:rsidR="008A612C" w:rsidRPr="00C23A18" w:rsidRDefault="008A612C" w:rsidP="00C23A18">
      <w:pPr>
        <w:spacing w:before="0" w:after="160" w:line="278" w:lineRule="auto"/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A rendelet közzététel céljából megküldésre került a www.erzsebetvaros.hu honlap szerkesztője részére.</w:t>
      </w:r>
    </w:p>
    <w:p w14:paraId="5F75B328" w14:textId="77777777" w:rsidR="008A612C" w:rsidRPr="00C23A18" w:rsidRDefault="008A612C" w:rsidP="00C23A18">
      <w:pPr>
        <w:spacing w:before="0" w:after="0" w:line="240" w:lineRule="auto"/>
        <w:ind w:left="6372" w:firstLine="708"/>
        <w:jc w:val="left"/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Tóth János</w:t>
      </w:r>
    </w:p>
    <w:p w14:paraId="4166F40D" w14:textId="1341FC8D" w:rsidR="008A612C" w:rsidRPr="00C23A18" w:rsidRDefault="00A877A7" w:rsidP="00C23A18">
      <w:pPr>
        <w:spacing w:before="0" w:after="0" w:line="240" w:lineRule="auto"/>
        <w:jc w:val="left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       </w:t>
      </w:r>
      <w:r>
        <w:rPr>
          <w:rFonts w:ascii="Times New Roman" w:hAnsi="Times New Roman"/>
          <w:color w:val="auto"/>
          <w:sz w:val="24"/>
          <w:szCs w:val="24"/>
        </w:rPr>
        <w:tab/>
      </w:r>
      <w:r>
        <w:rPr>
          <w:rFonts w:ascii="Times New Roman" w:hAnsi="Times New Roman"/>
          <w:color w:val="auto"/>
          <w:sz w:val="24"/>
          <w:szCs w:val="24"/>
        </w:rPr>
        <w:tab/>
      </w:r>
      <w:r>
        <w:rPr>
          <w:rFonts w:ascii="Times New Roman" w:hAnsi="Times New Roman"/>
          <w:color w:val="auto"/>
          <w:sz w:val="24"/>
          <w:szCs w:val="24"/>
        </w:rPr>
        <w:tab/>
      </w:r>
      <w:r>
        <w:rPr>
          <w:rFonts w:ascii="Times New Roman" w:hAnsi="Times New Roman"/>
          <w:color w:val="auto"/>
          <w:sz w:val="24"/>
          <w:szCs w:val="24"/>
        </w:rPr>
        <w:tab/>
      </w:r>
      <w:r>
        <w:rPr>
          <w:rFonts w:ascii="Times New Roman" w:hAnsi="Times New Roman"/>
          <w:color w:val="auto"/>
          <w:sz w:val="24"/>
          <w:szCs w:val="24"/>
        </w:rPr>
        <w:tab/>
      </w:r>
      <w:r>
        <w:rPr>
          <w:rFonts w:ascii="Times New Roman" w:hAnsi="Times New Roman"/>
          <w:color w:val="auto"/>
          <w:sz w:val="24"/>
          <w:szCs w:val="24"/>
        </w:rPr>
        <w:tab/>
      </w:r>
      <w:r>
        <w:rPr>
          <w:rFonts w:ascii="Times New Roman" w:hAnsi="Times New Roman"/>
          <w:color w:val="auto"/>
          <w:sz w:val="24"/>
          <w:szCs w:val="24"/>
        </w:rPr>
        <w:tab/>
      </w:r>
      <w:r>
        <w:rPr>
          <w:rFonts w:ascii="Times New Roman" w:hAnsi="Times New Roman"/>
          <w:color w:val="auto"/>
          <w:sz w:val="24"/>
          <w:szCs w:val="24"/>
        </w:rPr>
        <w:tab/>
      </w:r>
      <w:r>
        <w:rPr>
          <w:rFonts w:ascii="Times New Roman" w:hAnsi="Times New Roman"/>
          <w:color w:val="auto"/>
          <w:sz w:val="24"/>
          <w:szCs w:val="24"/>
        </w:rPr>
        <w:tab/>
        <w:t xml:space="preserve">    </w:t>
      </w:r>
      <w:proofErr w:type="gramStart"/>
      <w:r w:rsidR="008A612C" w:rsidRPr="00C23A18">
        <w:rPr>
          <w:rFonts w:ascii="Times New Roman" w:hAnsi="Times New Roman"/>
          <w:color w:val="auto"/>
          <w:sz w:val="24"/>
          <w:szCs w:val="24"/>
        </w:rPr>
        <w:t>jegyző</w:t>
      </w:r>
      <w:proofErr w:type="gramEnd"/>
    </w:p>
    <w:p w14:paraId="22F4303B" w14:textId="77777777" w:rsidR="00A877A7" w:rsidRDefault="00A877A7" w:rsidP="00F51EF2">
      <w:pPr>
        <w:pBdr>
          <w:between w:val="single" w:sz="4" w:space="1" w:color="auto"/>
        </w:pBdr>
        <w:spacing w:before="96" w:after="48"/>
        <w:ind w:left="4111" w:hanging="4111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5C8D4963" w14:textId="0800D4E6" w:rsidR="00F51EF2" w:rsidRPr="00C23A18" w:rsidRDefault="00F51EF2" w:rsidP="00F51EF2">
      <w:pPr>
        <w:pBdr>
          <w:between w:val="single" w:sz="4" w:space="1" w:color="auto"/>
        </w:pBdr>
        <w:spacing w:before="96" w:after="48"/>
        <w:ind w:left="4111" w:hanging="4111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color w:val="auto"/>
          <w:sz w:val="24"/>
          <w:szCs w:val="24"/>
        </w:rPr>
        <w:t>Általános indoklás</w:t>
      </w:r>
    </w:p>
    <w:p w14:paraId="33453A20" w14:textId="77777777" w:rsidR="00F51EF2" w:rsidRPr="00C23A18" w:rsidRDefault="00F51EF2" w:rsidP="00F51EF2">
      <w:pPr>
        <w:rPr>
          <w:rFonts w:ascii="Times New Roman" w:hAnsi="Times New Roman"/>
          <w:sz w:val="24"/>
          <w:szCs w:val="24"/>
        </w:rPr>
      </w:pPr>
    </w:p>
    <w:p w14:paraId="01D3AB54" w14:textId="77777777" w:rsidR="00F51EF2" w:rsidRPr="00C23A18" w:rsidRDefault="00F51EF2" w:rsidP="00F51EF2">
      <w:pPr>
        <w:spacing w:before="0" w:after="160"/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 xml:space="preserve">Erzsébetváros Építési szabályzatának (EÉSZ) a (25/2017 (X.09.) sz. </w:t>
      </w:r>
      <w:proofErr w:type="spellStart"/>
      <w:r w:rsidRPr="00C23A18">
        <w:rPr>
          <w:rFonts w:ascii="Times New Roman" w:hAnsi="Times New Roman"/>
          <w:color w:val="auto"/>
          <w:sz w:val="24"/>
          <w:szCs w:val="24"/>
        </w:rPr>
        <w:t>ök</w:t>
      </w:r>
      <w:proofErr w:type="spellEnd"/>
      <w:r w:rsidRPr="00C23A18">
        <w:rPr>
          <w:rFonts w:ascii="Times New Roman" w:hAnsi="Times New Roman"/>
          <w:color w:val="auto"/>
          <w:sz w:val="24"/>
          <w:szCs w:val="24"/>
        </w:rPr>
        <w:t xml:space="preserve">. rendeletének jogharmonizációja szükséges az időközben megváltozott jogszabályi környezettel, valamint több kisebb pontosítása vált szükségessé a gyakorlati használhatóság érdekében. </w:t>
      </w:r>
    </w:p>
    <w:p w14:paraId="306076DB" w14:textId="77777777" w:rsidR="00F51EF2" w:rsidRPr="00C23A18" w:rsidRDefault="00F51EF2" w:rsidP="00F51EF2">
      <w:pPr>
        <w:rPr>
          <w:rFonts w:ascii="Times New Roman" w:hAnsi="Times New Roman"/>
          <w:sz w:val="24"/>
          <w:szCs w:val="24"/>
        </w:rPr>
      </w:pPr>
    </w:p>
    <w:p w14:paraId="7FBC7205" w14:textId="77777777" w:rsidR="00F51EF2" w:rsidRPr="00C23A18" w:rsidRDefault="00F51EF2" w:rsidP="00F51EF2">
      <w:pPr>
        <w:spacing w:before="0" w:after="160" w:line="259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color w:val="auto"/>
          <w:sz w:val="24"/>
          <w:szCs w:val="24"/>
        </w:rPr>
        <w:t>Részletes Indoklás</w:t>
      </w:r>
    </w:p>
    <w:p w14:paraId="030F81EF" w14:textId="77777777" w:rsidR="00F51EF2" w:rsidRPr="00C23A18" w:rsidRDefault="00F51EF2" w:rsidP="00F51EF2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1. §</w:t>
      </w:r>
    </w:p>
    <w:p w14:paraId="04F865E0" w14:textId="77777777" w:rsidR="00F51EF2" w:rsidRPr="00C23A18" w:rsidRDefault="00F51EF2" w:rsidP="00F51EF2">
      <w:pPr>
        <w:spacing w:before="0" w:after="160" w:line="259" w:lineRule="auto"/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A rendeletben alkalmazott fogalmak pontosítása szükséges a jogszabály jobb alkalmazhatósága érdekében</w:t>
      </w:r>
    </w:p>
    <w:p w14:paraId="4868F0C2" w14:textId="77777777" w:rsidR="00F51EF2" w:rsidRPr="00C23A18" w:rsidRDefault="00F51EF2" w:rsidP="00F51EF2">
      <w:pPr>
        <w:rPr>
          <w:rFonts w:ascii="Times New Roman" w:hAnsi="Times New Roman"/>
          <w:color w:val="auto"/>
          <w:sz w:val="24"/>
          <w:szCs w:val="24"/>
        </w:rPr>
      </w:pPr>
    </w:p>
    <w:p w14:paraId="7CE91DA7" w14:textId="77777777" w:rsidR="00F51EF2" w:rsidRPr="00C23A18" w:rsidRDefault="00F51EF2" w:rsidP="00F51EF2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2. §</w:t>
      </w:r>
    </w:p>
    <w:p w14:paraId="162382C3" w14:textId="77777777" w:rsidR="00F51EF2" w:rsidRPr="00C23A18" w:rsidRDefault="00F51EF2" w:rsidP="00F51EF2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 xml:space="preserve">A </w:t>
      </w:r>
      <w:r w:rsidRPr="00C23A18">
        <w:rPr>
          <w:rFonts w:ascii="Times New Roman" w:hAnsi="Times New Roman"/>
          <w:color w:val="auto"/>
          <w:sz w:val="24"/>
          <w:szCs w:val="24"/>
        </w:rPr>
        <w:t>kereskedelmi célú szálláshely szolgáltatások, -beleértve a rövid távú lakás kiadást és a turisztikai célú rövid távú lakáskiadás szolgáltatást - lakóépületekben történő elhelyezhetőségét szabályozni szükséges.</w:t>
      </w:r>
    </w:p>
    <w:p w14:paraId="6B5C2650" w14:textId="77777777" w:rsidR="00F51EF2" w:rsidRPr="00C23A18" w:rsidRDefault="00F51EF2" w:rsidP="00F51EF2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3. §</w:t>
      </w:r>
    </w:p>
    <w:p w14:paraId="4936C319" w14:textId="77777777" w:rsidR="00F51EF2" w:rsidRPr="00C23A18" w:rsidRDefault="00F51EF2" w:rsidP="00F51EF2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 xml:space="preserve">A legnagyobb beépítettség zöldfelületi arányokkal összefüggésben történő engedményes értékeinek </w:t>
      </w:r>
      <w:proofErr w:type="spellStart"/>
      <w:proofErr w:type="gramStart"/>
      <w:r w:rsidRPr="00C23A18">
        <w:rPr>
          <w:rFonts w:ascii="Times New Roman" w:hAnsi="Times New Roman"/>
          <w:color w:val="auto"/>
          <w:sz w:val="24"/>
          <w:szCs w:val="24"/>
        </w:rPr>
        <w:t>pontosítsa</w:t>
      </w:r>
      <w:proofErr w:type="spellEnd"/>
      <w:proofErr w:type="gramEnd"/>
      <w:r w:rsidRPr="00C23A18">
        <w:rPr>
          <w:rFonts w:ascii="Times New Roman" w:hAnsi="Times New Roman"/>
          <w:color w:val="auto"/>
          <w:sz w:val="24"/>
          <w:szCs w:val="24"/>
        </w:rPr>
        <w:t xml:space="preserve"> történik.</w:t>
      </w:r>
    </w:p>
    <w:p w14:paraId="54E76F9F" w14:textId="317350A2" w:rsidR="00F51EF2" w:rsidRPr="00C23A18" w:rsidRDefault="00F51EF2" w:rsidP="00F51EF2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4. §</w:t>
      </w:r>
    </w:p>
    <w:p w14:paraId="4DB202EC" w14:textId="77777777" w:rsidR="00F51EF2" w:rsidRPr="00C23A18" w:rsidRDefault="00F51EF2" w:rsidP="00F51EF2">
      <w:pPr>
        <w:rPr>
          <w:rStyle w:val="jel"/>
          <w:rFonts w:ascii="Times New Roman" w:eastAsiaTheme="majorEastAsia" w:hAnsi="Times New Roman"/>
          <w:color w:val="auto"/>
          <w:sz w:val="24"/>
          <w:szCs w:val="24"/>
        </w:rPr>
      </w:pP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A terepszint alatti beépítettség mértékének pontosítása történik.</w:t>
      </w:r>
    </w:p>
    <w:p w14:paraId="7C44A583" w14:textId="77777777" w:rsidR="007E2E94" w:rsidRDefault="007E2E94" w:rsidP="00F51EF2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127019C" w14:textId="6724725F" w:rsidR="00F51EF2" w:rsidRPr="00C23A18" w:rsidRDefault="00F51EF2" w:rsidP="00F51EF2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>5. §</w:t>
      </w:r>
    </w:p>
    <w:p w14:paraId="10758A67" w14:textId="77777777" w:rsidR="00F51EF2" w:rsidRPr="00C23A18" w:rsidRDefault="00F51EF2" w:rsidP="00F51EF2">
      <w:pPr>
        <w:spacing w:before="360"/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Z</w:t>
      </w:r>
      <w:r w:rsidRPr="00C23A18">
        <w:rPr>
          <w:rFonts w:ascii="Times New Roman" w:hAnsi="Times New Roman"/>
          <w:sz w:val="24"/>
          <w:szCs w:val="24"/>
        </w:rPr>
        <w:t>ártsorú csatlakozású épületek csatlakozó épületmagasságának pontosítása szükséges az illeszkedés érdekében.</w:t>
      </w:r>
    </w:p>
    <w:p w14:paraId="084B44E6" w14:textId="77777777" w:rsidR="00F51EF2" w:rsidRPr="00C23A18" w:rsidRDefault="00F51EF2" w:rsidP="00F51EF2">
      <w:pPr>
        <w:spacing w:before="0" w:after="160" w:line="278" w:lineRule="auto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6.§</w:t>
      </w:r>
    </w:p>
    <w:p w14:paraId="4A9ED6DD" w14:textId="77777777" w:rsidR="00F51EF2" w:rsidRPr="00C23A18" w:rsidRDefault="00F51EF2" w:rsidP="00F51EF2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A meghatározott legnagyobb szintszám mértékének engedményes értékkel növelhető értékének módosítása szükséges.</w:t>
      </w:r>
    </w:p>
    <w:p w14:paraId="4AA5B5AD" w14:textId="77777777" w:rsidR="00F51EF2" w:rsidRPr="00C23A18" w:rsidRDefault="00F51EF2" w:rsidP="00F51EF2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7.§</w:t>
      </w:r>
    </w:p>
    <w:p w14:paraId="52377C12" w14:textId="77777777" w:rsidR="00F51EF2" w:rsidRPr="00C23A18" w:rsidRDefault="00F51EF2" w:rsidP="00F51EF2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Az épületek utcai traktusának magasságainak módosítása szükséges az illeszkedés érdekében.</w:t>
      </w:r>
    </w:p>
    <w:p w14:paraId="359FB0A8" w14:textId="77777777" w:rsidR="00F51EF2" w:rsidRPr="00C23A18" w:rsidRDefault="00F51EF2" w:rsidP="00F51EF2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8.§</w:t>
      </w:r>
    </w:p>
    <w:p w14:paraId="4A48E902" w14:textId="77777777" w:rsidR="00F51EF2" w:rsidRPr="00C23A18" w:rsidRDefault="00F51EF2" w:rsidP="00F51EF2">
      <w:pPr>
        <w:rPr>
          <w:rFonts w:ascii="Times New Roman" w:hAnsi="Times New Roman"/>
          <w:sz w:val="24"/>
          <w:szCs w:val="24"/>
        </w:rPr>
      </w:pP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 xml:space="preserve">(1) A rendelet </w:t>
      </w:r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 xml:space="preserve">módosítása szükséges, annak érdekében, hogy </w:t>
      </w:r>
      <w:r w:rsidRPr="00C23A18">
        <w:rPr>
          <w:rStyle w:val="jel"/>
          <w:rFonts w:ascii="Times New Roman" w:eastAsiaTheme="majorEastAsia" w:hAnsi="Times New Roman"/>
          <w:sz w:val="24"/>
          <w:szCs w:val="24"/>
        </w:rPr>
        <w:t>a</w:t>
      </w:r>
      <w:r w:rsidRPr="00C23A18">
        <w:rPr>
          <w:rFonts w:ascii="Times New Roman" w:hAnsi="Times New Roman"/>
          <w:sz w:val="24"/>
          <w:szCs w:val="24"/>
        </w:rPr>
        <w:t xml:space="preserve"> telek teljesértékű zöldfelületének szabályozása történik, összhangban a településrendezési és építési követelmények alapszabályzatáról szóló 280/2024. (IX. 30.) Korm. rendelettel.</w:t>
      </w:r>
    </w:p>
    <w:p w14:paraId="6A1FD29B" w14:textId="77777777" w:rsidR="00F51EF2" w:rsidRPr="00C23A18" w:rsidRDefault="00F51EF2" w:rsidP="00F51EF2">
      <w:pPr>
        <w:rPr>
          <w:rStyle w:val="szakasz-jel"/>
          <w:rFonts w:ascii="Times New Roman" w:hAnsi="Times New Roman"/>
          <w:color w:val="auto"/>
          <w:sz w:val="24"/>
          <w:szCs w:val="24"/>
        </w:rPr>
      </w:pPr>
    </w:p>
    <w:p w14:paraId="61DF7F30" w14:textId="77777777" w:rsidR="00F51EF2" w:rsidRPr="00C23A18" w:rsidRDefault="00F51EF2" w:rsidP="00F51EF2">
      <w:pPr>
        <w:rPr>
          <w:rStyle w:val="jel"/>
          <w:rFonts w:ascii="Times New Roman" w:eastAsiaTheme="majorEastAsia" w:hAnsi="Times New Roman"/>
          <w:sz w:val="24"/>
          <w:szCs w:val="24"/>
        </w:rPr>
      </w:pP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 xml:space="preserve">(2) A rendelet </w:t>
      </w:r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módosítása szükséges, annak érdekében,</w:t>
      </w:r>
      <w:r w:rsidRPr="00C23A18" w:rsidDel="001004A0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 xml:space="preserve"> </w:t>
      </w: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hogy ú</w:t>
      </w:r>
      <w:r w:rsidRPr="00C23A18">
        <w:rPr>
          <w:rStyle w:val="jel"/>
          <w:rFonts w:ascii="Times New Roman" w:eastAsiaTheme="majorEastAsia" w:hAnsi="Times New Roman"/>
          <w:sz w:val="24"/>
          <w:szCs w:val="24"/>
        </w:rPr>
        <w:t>j épületen, meglévő épület bővítésén lapostető létesítése során a lapostető-felület legalább 60 %-át tetőkertet kell</w:t>
      </w: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jen</w:t>
      </w:r>
      <w:r w:rsidRPr="00C23A18">
        <w:rPr>
          <w:rStyle w:val="jel"/>
          <w:rFonts w:ascii="Times New Roman" w:eastAsiaTheme="majorEastAsia" w:hAnsi="Times New Roman"/>
          <w:sz w:val="24"/>
          <w:szCs w:val="24"/>
        </w:rPr>
        <w:t xml:space="preserve"> kialakítani és fenntartani, és amelybe a napelemek alatti terület nem számítható be.”</w:t>
      </w:r>
    </w:p>
    <w:p w14:paraId="561F5071" w14:textId="77777777" w:rsidR="00F51EF2" w:rsidRPr="00C23A18" w:rsidRDefault="00F51EF2" w:rsidP="00F51EF2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9.§</w:t>
      </w:r>
    </w:p>
    <w:p w14:paraId="0A5DF07F" w14:textId="77777777" w:rsidR="00F51EF2" w:rsidRPr="00C23A18" w:rsidRDefault="00F51EF2" w:rsidP="00F51EF2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 xml:space="preserve">A rendelet </w:t>
      </w:r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módosítása szükséges, annak érdekében,</w:t>
      </w:r>
      <w:r w:rsidRPr="00C23A18" w:rsidDel="001004A0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 xml:space="preserve"> </w:t>
      </w: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 xml:space="preserve">hogy a </w:t>
      </w:r>
      <w:r w:rsidRPr="00C23A18">
        <w:rPr>
          <w:rFonts w:ascii="Times New Roman" w:hAnsi="Times New Roman"/>
          <w:color w:val="auto"/>
          <w:sz w:val="24"/>
          <w:szCs w:val="24"/>
        </w:rPr>
        <w:t>telkeken fa elhelyezésre kerüljön, amennyiben az előírt teljesértékű zöldfelület terepszinten, vagy az épület első emeletén kerül kialakításra.</w:t>
      </w:r>
    </w:p>
    <w:p w14:paraId="50DFEBC3" w14:textId="77777777" w:rsidR="00F51EF2" w:rsidRPr="00C23A18" w:rsidRDefault="00F51EF2" w:rsidP="00F51EF2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10.§</w:t>
      </w:r>
    </w:p>
    <w:p w14:paraId="39647773" w14:textId="77777777" w:rsidR="00F51EF2" w:rsidRPr="00C23A18" w:rsidRDefault="00F51EF2" w:rsidP="00F51EF2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 xml:space="preserve">A rendelet </w:t>
      </w:r>
      <w:r w:rsidRPr="00C23A18">
        <w:rPr>
          <w:rStyle w:val="szakasz-jel"/>
          <w:rFonts w:ascii="Times New Roman" w:hAnsi="Times New Roman"/>
          <w:color w:val="auto"/>
          <w:sz w:val="24"/>
          <w:szCs w:val="24"/>
        </w:rPr>
        <w:t>módosítása szükséges</w:t>
      </w: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, a tetőtérbeépítés, t</w:t>
      </w:r>
      <w:r w:rsidRPr="00C23A18">
        <w:rPr>
          <w:rFonts w:ascii="Times New Roman" w:hAnsi="Times New Roman"/>
          <w:color w:val="auto"/>
          <w:sz w:val="24"/>
          <w:szCs w:val="24"/>
        </w:rPr>
        <w:t>etőemelet létesítése, emelet-ráépítés esetében.</w:t>
      </w:r>
    </w:p>
    <w:p w14:paraId="5E4747EC" w14:textId="77777777" w:rsidR="00F51EF2" w:rsidRPr="00C23A18" w:rsidRDefault="00F51EF2" w:rsidP="00F51EF2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11.§</w:t>
      </w:r>
    </w:p>
    <w:p w14:paraId="6F9F1E12" w14:textId="77777777" w:rsidR="00F51EF2" w:rsidRPr="00C23A18" w:rsidRDefault="00F51EF2" w:rsidP="00F51EF2">
      <w:pPr>
        <w:rPr>
          <w:rStyle w:val="jel"/>
          <w:rFonts w:ascii="Times New Roman" w:eastAsiaTheme="majorEastAsia" w:hAnsi="Times New Roman"/>
          <w:color w:val="auto"/>
          <w:sz w:val="24"/>
          <w:szCs w:val="24"/>
        </w:rPr>
      </w:pP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(1) A kialakítandó rakódóhelyek esetében rendelet módosítása szükséges.</w:t>
      </w:r>
    </w:p>
    <w:p w14:paraId="4651839D" w14:textId="77777777" w:rsidR="00F51EF2" w:rsidRPr="00C23A18" w:rsidRDefault="00F51EF2" w:rsidP="00F51EF2">
      <w:pPr>
        <w:rPr>
          <w:rStyle w:val="szakasz-jel"/>
          <w:rFonts w:ascii="Times New Roman" w:hAnsi="Times New Roman"/>
          <w:color w:val="auto"/>
          <w:sz w:val="24"/>
          <w:szCs w:val="24"/>
        </w:rPr>
      </w:pP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 xml:space="preserve">(2) A rakodó-, és parkolóhelyek biztosításának előírásának módosítása szükséges, </w:t>
      </w:r>
      <w:r w:rsidRPr="00C23A18">
        <w:rPr>
          <w:rFonts w:ascii="Times New Roman" w:hAnsi="Times New Roman"/>
          <w:color w:val="auto"/>
          <w:sz w:val="24"/>
          <w:szCs w:val="24"/>
        </w:rPr>
        <w:t>ha a rakodó-, parkolóhely a telken belül műszaki ok miatt nem alakítható ki.”</w:t>
      </w:r>
    </w:p>
    <w:p w14:paraId="4032E73E" w14:textId="77777777" w:rsidR="00F51EF2" w:rsidRPr="00C23A18" w:rsidRDefault="00F51EF2" w:rsidP="00F51EF2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(3) Önálló parkolóház elhelyezhetőségének módosítása szükséges, annak érdekében, hogy a belső területeken legyen elhelyezhető, csak az ETKR 7. mellékletében meghatározott településképi szempontból kiemelt útvonalakkal határos telkeken.”</w:t>
      </w:r>
    </w:p>
    <w:p w14:paraId="760C116A" w14:textId="77777777" w:rsidR="007E2E94" w:rsidRDefault="007E2E94" w:rsidP="00F51EF2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BDDFAC1" w14:textId="0E949B07" w:rsidR="00F51EF2" w:rsidRPr="00C23A18" w:rsidRDefault="00F51EF2" w:rsidP="00F51EF2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>12.§</w:t>
      </w:r>
    </w:p>
    <w:p w14:paraId="0DE9B806" w14:textId="77777777" w:rsidR="00F51EF2" w:rsidRPr="00C23A18" w:rsidRDefault="00F51EF2" w:rsidP="00F51EF2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(1) Hevesi Sándor tér 4</w:t>
      </w:r>
      <w:proofErr w:type="gramStart"/>
      <w:r w:rsidRPr="00C23A18">
        <w:rPr>
          <w:rFonts w:ascii="Times New Roman" w:hAnsi="Times New Roman"/>
          <w:color w:val="auto"/>
          <w:sz w:val="24"/>
          <w:szCs w:val="24"/>
        </w:rPr>
        <w:t>.sz</w:t>
      </w:r>
      <w:proofErr w:type="gramEnd"/>
      <w:r w:rsidRPr="00C23A18">
        <w:rPr>
          <w:rFonts w:ascii="Times New Roman" w:hAnsi="Times New Roman"/>
          <w:color w:val="auto"/>
          <w:sz w:val="24"/>
          <w:szCs w:val="24"/>
        </w:rPr>
        <w:t xml:space="preserve"> előtt elhelyezhető előtető érdekében egyedi övezeti előírás szükséges – kizárólag az Ln-1 övezettel határos 33849/1 </w:t>
      </w:r>
      <w:proofErr w:type="spellStart"/>
      <w:r w:rsidRPr="00C23A18">
        <w:rPr>
          <w:rFonts w:ascii="Times New Roman" w:hAnsi="Times New Roman"/>
          <w:color w:val="auto"/>
          <w:sz w:val="24"/>
          <w:szCs w:val="24"/>
        </w:rPr>
        <w:t>hrsz</w:t>
      </w:r>
      <w:proofErr w:type="spellEnd"/>
      <w:r w:rsidRPr="00C23A18">
        <w:rPr>
          <w:rFonts w:ascii="Times New Roman" w:hAnsi="Times New Roman"/>
          <w:color w:val="auto"/>
          <w:sz w:val="24"/>
          <w:szCs w:val="24"/>
        </w:rPr>
        <w:t>-ú közterület fölé benyúlóan.</w:t>
      </w:r>
    </w:p>
    <w:p w14:paraId="3833E887" w14:textId="77777777" w:rsidR="00F51EF2" w:rsidRPr="00C23A18" w:rsidRDefault="00F51EF2" w:rsidP="00F51EF2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 xml:space="preserve">(2) A telkek határán terepszint alatt nyílászáró, nyílás létesítésének megengedése szükséges a Verseny utca 20. és 22-24. közötti Ln-1/2 építési övezetbe sorol - 34427és 34428 </w:t>
      </w:r>
      <w:proofErr w:type="spellStart"/>
      <w:r w:rsidRPr="00C23A18">
        <w:rPr>
          <w:rFonts w:ascii="Times New Roman" w:hAnsi="Times New Roman"/>
          <w:color w:val="auto"/>
          <w:sz w:val="24"/>
          <w:szCs w:val="24"/>
        </w:rPr>
        <w:t>hrsz</w:t>
      </w:r>
      <w:proofErr w:type="spellEnd"/>
      <w:r w:rsidRPr="00C23A18">
        <w:rPr>
          <w:rFonts w:ascii="Times New Roman" w:hAnsi="Times New Roman"/>
          <w:color w:val="auto"/>
          <w:sz w:val="24"/>
          <w:szCs w:val="24"/>
        </w:rPr>
        <w:t>-ú esetében.”</w:t>
      </w:r>
    </w:p>
    <w:p w14:paraId="3A6C540B" w14:textId="77777777" w:rsidR="00F51EF2" w:rsidRPr="00C23A18" w:rsidRDefault="00F51EF2" w:rsidP="00F51EF2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13.§</w:t>
      </w:r>
    </w:p>
    <w:p w14:paraId="68E0EB08" w14:textId="77777777" w:rsidR="00F51EF2" w:rsidRPr="00C23A18" w:rsidRDefault="00F51EF2" w:rsidP="00F51EF2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Style w:val="jel"/>
          <w:rFonts w:ascii="Times New Roman" w:eastAsiaTheme="majorEastAsia" w:hAnsi="Times New Roman"/>
          <w:color w:val="auto"/>
          <w:sz w:val="24"/>
          <w:szCs w:val="24"/>
        </w:rPr>
        <w:t>A</w:t>
      </w:r>
      <w:r w:rsidRPr="00C23A18">
        <w:rPr>
          <w:rFonts w:ascii="Times New Roman" w:hAnsi="Times New Roman"/>
          <w:color w:val="auto"/>
          <w:sz w:val="24"/>
          <w:szCs w:val="24"/>
        </w:rPr>
        <w:t xml:space="preserve"> Városligeti fasor mentén elhelyezkedő a 33481/2, 33482/1, 33482/2, 33484, 33486, 33487, 33488/2-4, 33489/1, 33490/2, 33497, 33499, 33500, 33501, 33502/1 </w:t>
      </w:r>
      <w:proofErr w:type="spellStart"/>
      <w:r w:rsidRPr="00C23A18">
        <w:rPr>
          <w:rFonts w:ascii="Times New Roman" w:hAnsi="Times New Roman"/>
          <w:color w:val="auto"/>
          <w:sz w:val="24"/>
          <w:szCs w:val="24"/>
        </w:rPr>
        <w:t>hrsz</w:t>
      </w:r>
      <w:proofErr w:type="spellEnd"/>
      <w:r w:rsidRPr="00C23A18">
        <w:rPr>
          <w:rFonts w:ascii="Times New Roman" w:hAnsi="Times New Roman"/>
          <w:color w:val="auto"/>
          <w:sz w:val="24"/>
          <w:szCs w:val="24"/>
        </w:rPr>
        <w:t>.-ú telkek esetében a földszinti szintmagasságot szükséges meghatározni új épület és meglévő épület bővítése esetén a városképi illeszkedés érdekében.</w:t>
      </w:r>
    </w:p>
    <w:p w14:paraId="17A58539" w14:textId="77777777" w:rsidR="00F51EF2" w:rsidRPr="00C23A18" w:rsidRDefault="00F51EF2" w:rsidP="00F51EF2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14.§</w:t>
      </w:r>
    </w:p>
    <w:p w14:paraId="43F4A416" w14:textId="77777777" w:rsidR="00F51EF2" w:rsidRPr="00C23A18" w:rsidRDefault="00F51EF2" w:rsidP="00F51EF2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 xml:space="preserve">Egyedi szabályok szükségesek </w:t>
      </w:r>
    </w:p>
    <w:p w14:paraId="1B47CBAB" w14:textId="77777777" w:rsidR="00F51EF2" w:rsidRPr="00C23A18" w:rsidRDefault="00F51EF2" w:rsidP="00F51EF2">
      <w:pPr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C23A18">
        <w:rPr>
          <w:rFonts w:ascii="Times New Roman" w:hAnsi="Times New Roman"/>
          <w:color w:val="auto"/>
          <w:sz w:val="24"/>
          <w:szCs w:val="24"/>
        </w:rPr>
        <w:t>egyrészt</w:t>
      </w:r>
      <w:proofErr w:type="gramEnd"/>
      <w:r w:rsidRPr="00C23A18">
        <w:rPr>
          <w:rFonts w:ascii="Times New Roman" w:hAnsi="Times New Roman"/>
          <w:color w:val="auto"/>
          <w:sz w:val="24"/>
          <w:szCs w:val="24"/>
        </w:rPr>
        <w:t xml:space="preserve"> a Klauzál utca 8-10. között a 32934 és 32935 </w:t>
      </w:r>
      <w:proofErr w:type="spellStart"/>
      <w:r w:rsidRPr="00C23A18">
        <w:rPr>
          <w:rFonts w:ascii="Times New Roman" w:hAnsi="Times New Roman"/>
          <w:color w:val="auto"/>
          <w:sz w:val="24"/>
          <w:szCs w:val="24"/>
        </w:rPr>
        <w:t>hrsz</w:t>
      </w:r>
      <w:proofErr w:type="spellEnd"/>
      <w:r w:rsidRPr="00C23A18">
        <w:rPr>
          <w:rFonts w:ascii="Times New Roman" w:hAnsi="Times New Roman"/>
          <w:color w:val="auto"/>
          <w:sz w:val="24"/>
          <w:szCs w:val="24"/>
        </w:rPr>
        <w:t xml:space="preserve">-ú telkek határán terepszint alatt és földszinten nyílászáró, nyílás </w:t>
      </w:r>
      <w:proofErr w:type="spellStart"/>
      <w:r w:rsidRPr="00C23A18">
        <w:rPr>
          <w:rFonts w:ascii="Times New Roman" w:hAnsi="Times New Roman"/>
          <w:color w:val="auto"/>
          <w:sz w:val="24"/>
          <w:szCs w:val="24"/>
        </w:rPr>
        <w:t>létesíthetőségének</w:t>
      </w:r>
      <w:proofErr w:type="spellEnd"/>
      <w:r w:rsidRPr="00C23A18">
        <w:rPr>
          <w:rFonts w:ascii="Times New Roman" w:hAnsi="Times New Roman"/>
          <w:color w:val="auto"/>
          <w:sz w:val="24"/>
          <w:szCs w:val="24"/>
        </w:rPr>
        <w:t xml:space="preserve"> érdekében és </w:t>
      </w:r>
    </w:p>
    <w:p w14:paraId="2C5D1346" w14:textId="77777777" w:rsidR="00F51EF2" w:rsidRPr="00C23A18" w:rsidRDefault="00F51EF2" w:rsidP="00F51EF2">
      <w:pPr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C23A18">
        <w:rPr>
          <w:rFonts w:ascii="Times New Roman" w:hAnsi="Times New Roman"/>
          <w:color w:val="auto"/>
          <w:sz w:val="24"/>
          <w:szCs w:val="24"/>
        </w:rPr>
        <w:t>másrészt</w:t>
      </w:r>
      <w:proofErr w:type="gramEnd"/>
      <w:r w:rsidRPr="00C23A18">
        <w:rPr>
          <w:rFonts w:ascii="Times New Roman" w:hAnsi="Times New Roman"/>
          <w:color w:val="auto"/>
          <w:sz w:val="24"/>
          <w:szCs w:val="24"/>
        </w:rPr>
        <w:t xml:space="preserve"> a Csányi utca 6. 34111 </w:t>
      </w:r>
      <w:proofErr w:type="spellStart"/>
      <w:r w:rsidRPr="00C23A18">
        <w:rPr>
          <w:rFonts w:ascii="Times New Roman" w:hAnsi="Times New Roman"/>
          <w:color w:val="auto"/>
          <w:sz w:val="24"/>
          <w:szCs w:val="24"/>
        </w:rPr>
        <w:t>hrsz</w:t>
      </w:r>
      <w:proofErr w:type="spellEnd"/>
      <w:r w:rsidRPr="00C23A18">
        <w:rPr>
          <w:rFonts w:ascii="Times New Roman" w:hAnsi="Times New Roman"/>
          <w:color w:val="auto"/>
          <w:sz w:val="24"/>
          <w:szCs w:val="24"/>
        </w:rPr>
        <w:t xml:space="preserve">-ú telken több rendeltetésű épület </w:t>
      </w:r>
      <w:proofErr w:type="spellStart"/>
      <w:r w:rsidRPr="00C23A18">
        <w:rPr>
          <w:rFonts w:ascii="Times New Roman" w:hAnsi="Times New Roman"/>
          <w:color w:val="auto"/>
          <w:sz w:val="24"/>
          <w:szCs w:val="24"/>
        </w:rPr>
        <w:t>létesíthetőségének</w:t>
      </w:r>
      <w:proofErr w:type="spellEnd"/>
      <w:r w:rsidRPr="00C23A18">
        <w:rPr>
          <w:rFonts w:ascii="Times New Roman" w:hAnsi="Times New Roman"/>
          <w:color w:val="auto"/>
          <w:sz w:val="24"/>
          <w:szCs w:val="24"/>
        </w:rPr>
        <w:t xml:space="preserve"> érdekében</w:t>
      </w:r>
    </w:p>
    <w:p w14:paraId="09B92818" w14:textId="77777777" w:rsidR="00F51EF2" w:rsidRPr="00C23A18" w:rsidRDefault="00F51EF2" w:rsidP="00F51EF2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15.§</w:t>
      </w:r>
    </w:p>
    <w:p w14:paraId="1F43D505" w14:textId="77777777" w:rsidR="00F51EF2" w:rsidRPr="00C23A18" w:rsidDel="005863A0" w:rsidRDefault="00F51EF2" w:rsidP="00F51EF2">
      <w:pPr>
        <w:spacing w:before="0" w:after="160" w:line="259" w:lineRule="auto"/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 xml:space="preserve">A </w:t>
      </w:r>
      <w:r w:rsidRPr="00C23A18" w:rsidDel="005863A0">
        <w:rPr>
          <w:rFonts w:ascii="Times New Roman" w:hAnsi="Times New Roman"/>
          <w:color w:val="auto"/>
          <w:sz w:val="24"/>
          <w:szCs w:val="24"/>
        </w:rPr>
        <w:t xml:space="preserve">R. 1. melléklete </w:t>
      </w:r>
      <w:r w:rsidRPr="00C23A18">
        <w:rPr>
          <w:rFonts w:ascii="Times New Roman" w:hAnsi="Times New Roman"/>
          <w:color w:val="auto"/>
          <w:sz w:val="24"/>
          <w:szCs w:val="24"/>
        </w:rPr>
        <w:t xml:space="preserve">és </w:t>
      </w:r>
      <w:r w:rsidRPr="00C23A18" w:rsidDel="005863A0">
        <w:rPr>
          <w:rFonts w:ascii="Times New Roman" w:hAnsi="Times New Roman"/>
          <w:color w:val="auto"/>
          <w:sz w:val="24"/>
          <w:szCs w:val="24"/>
        </w:rPr>
        <w:t xml:space="preserve">2. melléklete </w:t>
      </w:r>
      <w:r w:rsidRPr="00C23A18">
        <w:rPr>
          <w:rFonts w:ascii="Times New Roman" w:hAnsi="Times New Roman"/>
          <w:color w:val="auto"/>
          <w:sz w:val="24"/>
          <w:szCs w:val="24"/>
        </w:rPr>
        <w:t>a módosítások miatt módosul, azok cseréje szükséges.</w:t>
      </w:r>
    </w:p>
    <w:p w14:paraId="084FF26B" w14:textId="77777777" w:rsidR="00F51EF2" w:rsidRPr="00C23A18" w:rsidRDefault="00F51EF2" w:rsidP="00F51EF2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 xml:space="preserve">16.§ </w:t>
      </w:r>
    </w:p>
    <w:p w14:paraId="7E139EED" w14:textId="77777777" w:rsidR="00F51EF2" w:rsidRPr="00C23A18" w:rsidRDefault="00F51EF2" w:rsidP="00F51EF2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Hatályát vesztő rendelkezések felsorolása.</w:t>
      </w:r>
    </w:p>
    <w:p w14:paraId="51C4E2CE" w14:textId="77777777" w:rsidR="00F51EF2" w:rsidRPr="00C23A18" w:rsidRDefault="00F51EF2" w:rsidP="00F51EF2">
      <w:pPr>
        <w:spacing w:before="36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3A18">
        <w:rPr>
          <w:rFonts w:ascii="Times New Roman" w:hAnsi="Times New Roman"/>
          <w:b/>
          <w:bCs/>
          <w:color w:val="auto"/>
          <w:sz w:val="24"/>
          <w:szCs w:val="24"/>
        </w:rPr>
        <w:t>17. §</w:t>
      </w:r>
    </w:p>
    <w:p w14:paraId="093DEAA8" w14:textId="77777777" w:rsidR="00F51EF2" w:rsidRPr="00C23A18" w:rsidRDefault="00F51EF2" w:rsidP="00F51EF2">
      <w:pPr>
        <w:rPr>
          <w:rFonts w:ascii="Times New Roman" w:hAnsi="Times New Roman"/>
          <w:color w:val="auto"/>
          <w:sz w:val="24"/>
          <w:szCs w:val="24"/>
        </w:rPr>
      </w:pPr>
      <w:r w:rsidRPr="00C23A18">
        <w:rPr>
          <w:rFonts w:ascii="Times New Roman" w:hAnsi="Times New Roman"/>
          <w:color w:val="auto"/>
          <w:sz w:val="24"/>
          <w:szCs w:val="24"/>
        </w:rPr>
        <w:t>A rendelet hatályba léptető rendelkezése.</w:t>
      </w:r>
    </w:p>
    <w:p w14:paraId="1647DEFB" w14:textId="19A5F044" w:rsidR="00895B5B" w:rsidRPr="00893C53" w:rsidRDefault="00895B5B">
      <w:pPr>
        <w:spacing w:before="0" w:after="160" w:line="278" w:lineRule="auto"/>
        <w:jc w:val="left"/>
        <w:rPr>
          <w:color w:val="auto"/>
        </w:rPr>
      </w:pPr>
    </w:p>
    <w:sectPr w:rsidR="00895B5B" w:rsidRPr="00893C53" w:rsidSect="00C11A2A">
      <w:headerReference w:type="default" r:id="rId10"/>
      <w:footerReference w:type="even" r:id="rId11"/>
      <w:footerReference w:type="default" r:id="rId12"/>
      <w:pgSz w:w="11906" w:h="16838"/>
      <w:pgMar w:top="1138" w:right="1366" w:bottom="1549" w:left="1419" w:header="708" w:footer="7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39AED3" w14:textId="77777777" w:rsidR="00A3571D" w:rsidRDefault="00A3571D" w:rsidP="00F32FB5">
      <w:pPr>
        <w:spacing w:before="0" w:after="0" w:line="240" w:lineRule="auto"/>
      </w:pPr>
      <w:r>
        <w:separator/>
      </w:r>
    </w:p>
  </w:endnote>
  <w:endnote w:type="continuationSeparator" w:id="0">
    <w:p w14:paraId="561CBFE4" w14:textId="77777777" w:rsidR="00A3571D" w:rsidRDefault="00A3571D" w:rsidP="00F32FB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285DA" w14:textId="77777777" w:rsidR="003943C0" w:rsidRDefault="00BF38D1">
    <w:pPr>
      <w:spacing w:after="98"/>
      <w:ind w:right="48"/>
      <w:jc w:val="right"/>
    </w:pPr>
    <w:r>
      <w:rPr>
        <w:rFonts w:ascii="Times New Roman" w:hAnsi="Times New Roman"/>
      </w:rPr>
      <w:fldChar w:fldCharType="begin"/>
    </w:r>
    <w:r>
      <w:instrText xml:space="preserve"> PAGE   \* MERGEFORMAT </w:instrText>
    </w:r>
    <w:r>
      <w:rPr>
        <w:rFonts w:ascii="Times New Roman" w:hAnsi="Times New Roman"/>
      </w:rPr>
      <w:fldChar w:fldCharType="separate"/>
    </w:r>
    <w:r w:rsidRPr="003D4551">
      <w:rPr>
        <w:rFonts w:ascii="Calibri" w:eastAsia="Calibri" w:hAnsi="Calibri" w:cs="Calibri"/>
        <w:noProof/>
      </w:rPr>
      <w:t>60</w:t>
    </w:r>
    <w:r>
      <w:rPr>
        <w:rFonts w:ascii="Calibri" w:eastAsia="Calibri" w:hAnsi="Calibri" w:cs="Calibri"/>
      </w:rPr>
      <w:fldChar w:fldCharType="end"/>
    </w:r>
    <w:r>
      <w:rPr>
        <w:rFonts w:ascii="Calibri" w:eastAsia="Calibri" w:hAnsi="Calibri" w:cs="Calibri"/>
      </w:rPr>
      <w:t xml:space="preserve"> </w:t>
    </w:r>
  </w:p>
  <w:p w14:paraId="34E5E1F3" w14:textId="77777777" w:rsidR="003943C0" w:rsidRDefault="00BF38D1">
    <w:pPr>
      <w:spacing w:after="0"/>
      <w:jc w:val="left"/>
    </w:pPr>
    <w:r>
      <w:rPr>
        <w:rFonts w:ascii="Calibri" w:eastAsia="Calibri" w:hAnsi="Calibri"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8025638"/>
      <w:docPartObj>
        <w:docPartGallery w:val="Page Numbers (Bottom of Page)"/>
        <w:docPartUnique/>
      </w:docPartObj>
    </w:sdtPr>
    <w:sdtEndPr/>
    <w:sdtContent>
      <w:p w14:paraId="68C6C34B" w14:textId="5A97E02D" w:rsidR="003943C0" w:rsidRDefault="00BF38D1" w:rsidP="00C657D2">
        <w:pPr>
          <w:pStyle w:val="llb"/>
          <w:pBdr>
            <w:top w:val="single" w:sz="4" w:space="1" w:color="auto"/>
          </w:pBd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09E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39FEB4" w14:textId="77777777" w:rsidR="00A3571D" w:rsidRDefault="00A3571D" w:rsidP="00F32FB5">
      <w:pPr>
        <w:spacing w:before="0" w:after="0" w:line="240" w:lineRule="auto"/>
      </w:pPr>
      <w:r>
        <w:separator/>
      </w:r>
    </w:p>
  </w:footnote>
  <w:footnote w:type="continuationSeparator" w:id="0">
    <w:p w14:paraId="57561300" w14:textId="77777777" w:rsidR="00A3571D" w:rsidRDefault="00A3571D" w:rsidP="00F32FB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0A930" w14:textId="77777777" w:rsidR="003943C0" w:rsidRPr="00DE7613" w:rsidRDefault="003943C0" w:rsidP="00952822">
    <w:pPr>
      <w:pStyle w:val="lfej"/>
      <w:tabs>
        <w:tab w:val="clear" w:pos="4536"/>
        <w:tab w:val="clear" w:pos="9072"/>
        <w:tab w:val="right" w:pos="14034"/>
      </w:tabs>
      <w:rPr>
        <w:rFonts w:cstheme="minorHAnsi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66B5"/>
    <w:multiLevelType w:val="hybridMultilevel"/>
    <w:tmpl w:val="F42AB75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B6CC8"/>
    <w:multiLevelType w:val="multilevel"/>
    <w:tmpl w:val="24868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147F20"/>
    <w:multiLevelType w:val="hybridMultilevel"/>
    <w:tmpl w:val="295062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837B5"/>
    <w:multiLevelType w:val="hybridMultilevel"/>
    <w:tmpl w:val="53CA02B2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9F7211"/>
    <w:multiLevelType w:val="hybridMultilevel"/>
    <w:tmpl w:val="C082C4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7820F5"/>
    <w:multiLevelType w:val="hybridMultilevel"/>
    <w:tmpl w:val="FE663E1E"/>
    <w:lvl w:ilvl="0" w:tplc="994A3D26">
      <w:start w:val="1"/>
      <w:numFmt w:val="bullet"/>
      <w:lvlText w:val="-"/>
      <w:lvlJc w:val="left"/>
      <w:pPr>
        <w:ind w:left="720" w:hanging="360"/>
      </w:pPr>
      <w:rPr>
        <w:rFonts w:ascii="Corbel" w:hAnsi="Corbe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8E610B"/>
    <w:multiLevelType w:val="hybridMultilevel"/>
    <w:tmpl w:val="6F0230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E4AE92">
      <w:start w:val="5"/>
      <w:numFmt w:val="bullet"/>
      <w:lvlText w:val="•"/>
      <w:lvlJc w:val="left"/>
      <w:pPr>
        <w:ind w:left="1440" w:hanging="360"/>
      </w:pPr>
      <w:rPr>
        <w:rFonts w:ascii="Arial Nova" w:eastAsia="Times New Roman" w:hAnsi="Arial Nova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5D05A5"/>
    <w:multiLevelType w:val="hybridMultilevel"/>
    <w:tmpl w:val="747AC8F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56788D"/>
    <w:multiLevelType w:val="multilevel"/>
    <w:tmpl w:val="F8429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A4216E"/>
    <w:multiLevelType w:val="hybridMultilevel"/>
    <w:tmpl w:val="295062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6A7B09"/>
    <w:multiLevelType w:val="hybridMultilevel"/>
    <w:tmpl w:val="C7BAAC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B14D13"/>
    <w:multiLevelType w:val="hybridMultilevel"/>
    <w:tmpl w:val="295062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1"/>
  </w:num>
  <w:num w:numId="5">
    <w:abstractNumId w:val="6"/>
  </w:num>
  <w:num w:numId="6">
    <w:abstractNumId w:val="1"/>
  </w:num>
  <w:num w:numId="7">
    <w:abstractNumId w:val="8"/>
  </w:num>
  <w:num w:numId="8">
    <w:abstractNumId w:val="7"/>
  </w:num>
  <w:num w:numId="9">
    <w:abstractNumId w:val="10"/>
  </w:num>
  <w:num w:numId="10">
    <w:abstractNumId w:val="4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A2A"/>
    <w:rsid w:val="0001614F"/>
    <w:rsid w:val="00031C50"/>
    <w:rsid w:val="000413B2"/>
    <w:rsid w:val="000568D9"/>
    <w:rsid w:val="00065421"/>
    <w:rsid w:val="0008681A"/>
    <w:rsid w:val="000A0548"/>
    <w:rsid w:val="000A4CFD"/>
    <w:rsid w:val="000B2475"/>
    <w:rsid w:val="000B3A95"/>
    <w:rsid w:val="000C0857"/>
    <w:rsid w:val="000C7925"/>
    <w:rsid w:val="000D48B7"/>
    <w:rsid w:val="000D4AC3"/>
    <w:rsid w:val="0011420F"/>
    <w:rsid w:val="00115BE8"/>
    <w:rsid w:val="001169D4"/>
    <w:rsid w:val="00121341"/>
    <w:rsid w:val="0012232C"/>
    <w:rsid w:val="00124B3E"/>
    <w:rsid w:val="00144A76"/>
    <w:rsid w:val="00155B04"/>
    <w:rsid w:val="001613CF"/>
    <w:rsid w:val="00171FE1"/>
    <w:rsid w:val="001B40D8"/>
    <w:rsid w:val="001C245A"/>
    <w:rsid w:val="001C3403"/>
    <w:rsid w:val="001D5C91"/>
    <w:rsid w:val="001E318F"/>
    <w:rsid w:val="001E7BFF"/>
    <w:rsid w:val="001F2A8F"/>
    <w:rsid w:val="001F5544"/>
    <w:rsid w:val="001F7BCC"/>
    <w:rsid w:val="002056CE"/>
    <w:rsid w:val="00212F64"/>
    <w:rsid w:val="0021689F"/>
    <w:rsid w:val="00233DC9"/>
    <w:rsid w:val="00234AB4"/>
    <w:rsid w:val="00243DF7"/>
    <w:rsid w:val="00255E4C"/>
    <w:rsid w:val="002610C8"/>
    <w:rsid w:val="00275C44"/>
    <w:rsid w:val="00281A13"/>
    <w:rsid w:val="002909E1"/>
    <w:rsid w:val="002A1206"/>
    <w:rsid w:val="002A34ED"/>
    <w:rsid w:val="002A42F1"/>
    <w:rsid w:val="002A61DA"/>
    <w:rsid w:val="002B0D27"/>
    <w:rsid w:val="002B4819"/>
    <w:rsid w:val="002D28CB"/>
    <w:rsid w:val="00312EFA"/>
    <w:rsid w:val="00336209"/>
    <w:rsid w:val="0035524B"/>
    <w:rsid w:val="00360521"/>
    <w:rsid w:val="00387D9C"/>
    <w:rsid w:val="00391B24"/>
    <w:rsid w:val="00391B60"/>
    <w:rsid w:val="00392FCD"/>
    <w:rsid w:val="003943C0"/>
    <w:rsid w:val="003977DB"/>
    <w:rsid w:val="003B1349"/>
    <w:rsid w:val="003B193B"/>
    <w:rsid w:val="003C7475"/>
    <w:rsid w:val="003D30A2"/>
    <w:rsid w:val="003E00CC"/>
    <w:rsid w:val="003F0417"/>
    <w:rsid w:val="00400BB6"/>
    <w:rsid w:val="004422E2"/>
    <w:rsid w:val="0044429D"/>
    <w:rsid w:val="004545A3"/>
    <w:rsid w:val="0046642F"/>
    <w:rsid w:val="004746C7"/>
    <w:rsid w:val="00485D69"/>
    <w:rsid w:val="004937A9"/>
    <w:rsid w:val="004A12FF"/>
    <w:rsid w:val="004A2627"/>
    <w:rsid w:val="004B6AF5"/>
    <w:rsid w:val="004C056F"/>
    <w:rsid w:val="004C754E"/>
    <w:rsid w:val="004D7829"/>
    <w:rsid w:val="004E1E50"/>
    <w:rsid w:val="004F3C15"/>
    <w:rsid w:val="00533CBC"/>
    <w:rsid w:val="005368D3"/>
    <w:rsid w:val="005863A0"/>
    <w:rsid w:val="0058676C"/>
    <w:rsid w:val="00587F7C"/>
    <w:rsid w:val="005A2FF6"/>
    <w:rsid w:val="005E0256"/>
    <w:rsid w:val="005E277A"/>
    <w:rsid w:val="005F6005"/>
    <w:rsid w:val="00604B20"/>
    <w:rsid w:val="006050DF"/>
    <w:rsid w:val="0061093F"/>
    <w:rsid w:val="006160ED"/>
    <w:rsid w:val="006226FC"/>
    <w:rsid w:val="00625045"/>
    <w:rsid w:val="00625B77"/>
    <w:rsid w:val="00630471"/>
    <w:rsid w:val="00663706"/>
    <w:rsid w:val="00672485"/>
    <w:rsid w:val="0068009E"/>
    <w:rsid w:val="00680C3D"/>
    <w:rsid w:val="00693121"/>
    <w:rsid w:val="006B051C"/>
    <w:rsid w:val="006B3CBF"/>
    <w:rsid w:val="00702078"/>
    <w:rsid w:val="00717843"/>
    <w:rsid w:val="00733543"/>
    <w:rsid w:val="00753668"/>
    <w:rsid w:val="0077122B"/>
    <w:rsid w:val="00773D65"/>
    <w:rsid w:val="007851B4"/>
    <w:rsid w:val="007B709D"/>
    <w:rsid w:val="007D19CA"/>
    <w:rsid w:val="007D7940"/>
    <w:rsid w:val="007E2E94"/>
    <w:rsid w:val="007F0DFD"/>
    <w:rsid w:val="007F2927"/>
    <w:rsid w:val="00800ADE"/>
    <w:rsid w:val="00802781"/>
    <w:rsid w:val="00820B95"/>
    <w:rsid w:val="008246C5"/>
    <w:rsid w:val="00841F11"/>
    <w:rsid w:val="0087513A"/>
    <w:rsid w:val="0088146A"/>
    <w:rsid w:val="008845EE"/>
    <w:rsid w:val="008859E0"/>
    <w:rsid w:val="0088697E"/>
    <w:rsid w:val="00892AF7"/>
    <w:rsid w:val="00893C53"/>
    <w:rsid w:val="00895B5B"/>
    <w:rsid w:val="008A612C"/>
    <w:rsid w:val="008B2259"/>
    <w:rsid w:val="008B3425"/>
    <w:rsid w:val="0092016F"/>
    <w:rsid w:val="009206B7"/>
    <w:rsid w:val="00933132"/>
    <w:rsid w:val="00942163"/>
    <w:rsid w:val="00952CEE"/>
    <w:rsid w:val="009643F6"/>
    <w:rsid w:val="00966AAC"/>
    <w:rsid w:val="00976B60"/>
    <w:rsid w:val="0098326D"/>
    <w:rsid w:val="00993965"/>
    <w:rsid w:val="00997B88"/>
    <w:rsid w:val="009A704B"/>
    <w:rsid w:val="009B0514"/>
    <w:rsid w:val="009B5697"/>
    <w:rsid w:val="009C44AD"/>
    <w:rsid w:val="009F5577"/>
    <w:rsid w:val="00A003E8"/>
    <w:rsid w:val="00A0429C"/>
    <w:rsid w:val="00A043CF"/>
    <w:rsid w:val="00A05FB2"/>
    <w:rsid w:val="00A13A51"/>
    <w:rsid w:val="00A238E0"/>
    <w:rsid w:val="00A3571D"/>
    <w:rsid w:val="00A362E5"/>
    <w:rsid w:val="00A36DB8"/>
    <w:rsid w:val="00A45325"/>
    <w:rsid w:val="00A60084"/>
    <w:rsid w:val="00A877A7"/>
    <w:rsid w:val="00A9140F"/>
    <w:rsid w:val="00A93800"/>
    <w:rsid w:val="00A95615"/>
    <w:rsid w:val="00AA5B22"/>
    <w:rsid w:val="00AA7344"/>
    <w:rsid w:val="00AC1A0D"/>
    <w:rsid w:val="00AC51FE"/>
    <w:rsid w:val="00AD156B"/>
    <w:rsid w:val="00AE6D74"/>
    <w:rsid w:val="00B14417"/>
    <w:rsid w:val="00B52B43"/>
    <w:rsid w:val="00B54DBE"/>
    <w:rsid w:val="00B802D7"/>
    <w:rsid w:val="00B92285"/>
    <w:rsid w:val="00BA455C"/>
    <w:rsid w:val="00BB233C"/>
    <w:rsid w:val="00BC5288"/>
    <w:rsid w:val="00BD7E76"/>
    <w:rsid w:val="00BE48D8"/>
    <w:rsid w:val="00BE5353"/>
    <w:rsid w:val="00BF38D1"/>
    <w:rsid w:val="00BF63BB"/>
    <w:rsid w:val="00C11A2A"/>
    <w:rsid w:val="00C23A18"/>
    <w:rsid w:val="00C31C44"/>
    <w:rsid w:val="00C366D3"/>
    <w:rsid w:val="00C40D4F"/>
    <w:rsid w:val="00C43E84"/>
    <w:rsid w:val="00C44C88"/>
    <w:rsid w:val="00C62CBE"/>
    <w:rsid w:val="00C87D83"/>
    <w:rsid w:val="00CA6ECF"/>
    <w:rsid w:val="00CB6045"/>
    <w:rsid w:val="00CB7C77"/>
    <w:rsid w:val="00CC1B68"/>
    <w:rsid w:val="00CF3AF4"/>
    <w:rsid w:val="00D212D8"/>
    <w:rsid w:val="00D219F5"/>
    <w:rsid w:val="00D26289"/>
    <w:rsid w:val="00D27854"/>
    <w:rsid w:val="00D31409"/>
    <w:rsid w:val="00D42E6B"/>
    <w:rsid w:val="00D8378E"/>
    <w:rsid w:val="00D96D09"/>
    <w:rsid w:val="00DB11B2"/>
    <w:rsid w:val="00DD7E0D"/>
    <w:rsid w:val="00E05240"/>
    <w:rsid w:val="00E06BBF"/>
    <w:rsid w:val="00E10749"/>
    <w:rsid w:val="00E32C2D"/>
    <w:rsid w:val="00E32D08"/>
    <w:rsid w:val="00E32D33"/>
    <w:rsid w:val="00E3598B"/>
    <w:rsid w:val="00E54755"/>
    <w:rsid w:val="00E615DE"/>
    <w:rsid w:val="00E74C0E"/>
    <w:rsid w:val="00E908F6"/>
    <w:rsid w:val="00EB5AB5"/>
    <w:rsid w:val="00EC0858"/>
    <w:rsid w:val="00EE2E4C"/>
    <w:rsid w:val="00EF79BF"/>
    <w:rsid w:val="00F07E97"/>
    <w:rsid w:val="00F263BF"/>
    <w:rsid w:val="00F32FB5"/>
    <w:rsid w:val="00F46946"/>
    <w:rsid w:val="00F51EF2"/>
    <w:rsid w:val="00F532BD"/>
    <w:rsid w:val="00F56AE9"/>
    <w:rsid w:val="00F63A45"/>
    <w:rsid w:val="00F72271"/>
    <w:rsid w:val="00F923A5"/>
    <w:rsid w:val="00F956A0"/>
    <w:rsid w:val="00FC299D"/>
    <w:rsid w:val="00FC3DFC"/>
    <w:rsid w:val="00FD54D9"/>
    <w:rsid w:val="00FD723B"/>
    <w:rsid w:val="00FF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3983A"/>
  <w15:chartTrackingRefBased/>
  <w15:docId w15:val="{00E4DDFE-8E81-4914-AAF9-4EC77976A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11A2A"/>
    <w:pPr>
      <w:spacing w:before="120" w:after="120" w:line="276" w:lineRule="auto"/>
      <w:jc w:val="both"/>
    </w:pPr>
    <w:rPr>
      <w:rFonts w:ascii="Arial Nova" w:eastAsia="Times New Roman" w:hAnsi="Arial Nova" w:cs="Times New Roman"/>
      <w:color w:val="000000"/>
      <w:kern w:val="0"/>
      <w:sz w:val="20"/>
      <w:szCs w:val="22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C11A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autoRedefine/>
    <w:uiPriority w:val="9"/>
    <w:unhideWhenUsed/>
    <w:qFormat/>
    <w:rsid w:val="00144A76"/>
    <w:pPr>
      <w:keepNext/>
      <w:keepLines/>
      <w:pageBreakBefore/>
      <w:shd w:val="pct12" w:color="auto" w:fill="auto"/>
      <w:spacing w:before="240"/>
      <w:outlineLvl w:val="1"/>
    </w:pPr>
    <w:rPr>
      <w:rFonts w:eastAsiaTheme="majorEastAsia" w:cstheme="majorBidi"/>
      <w:caps/>
      <w:color w:val="0F4761" w:themeColor="accent1" w:themeShade="BF"/>
      <w:sz w:val="28"/>
      <w:szCs w:val="32"/>
    </w:rPr>
  </w:style>
  <w:style w:type="paragraph" w:styleId="Cmsor3">
    <w:name w:val="heading 3"/>
    <w:basedOn w:val="Norml"/>
    <w:next w:val="Norml"/>
    <w:link w:val="Cmsor3Char"/>
    <w:autoRedefine/>
    <w:uiPriority w:val="9"/>
    <w:unhideWhenUsed/>
    <w:qFormat/>
    <w:rsid w:val="00144A76"/>
    <w:pPr>
      <w:keepNext/>
      <w:keepLines/>
      <w:spacing w:before="240" w:after="80"/>
      <w:jc w:val="left"/>
      <w:outlineLvl w:val="2"/>
    </w:pPr>
    <w:rPr>
      <w:rFonts w:ascii="Arial Nova Light" w:eastAsiaTheme="majorEastAsia" w:hAnsi="Arial Nova Light" w:cstheme="majorBidi"/>
      <w:caps/>
      <w:color w:val="0F4761" w:themeColor="accent1" w:themeShade="BF"/>
      <w:sz w:val="24"/>
      <w:szCs w:val="28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C11A2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autoRedefine/>
    <w:uiPriority w:val="9"/>
    <w:unhideWhenUsed/>
    <w:qFormat/>
    <w:rsid w:val="00F63A45"/>
    <w:pPr>
      <w:spacing w:before="180" w:line="240" w:lineRule="auto"/>
      <w:outlineLvl w:val="4"/>
    </w:pPr>
    <w:rPr>
      <w:rFonts w:asciiTheme="majorHAnsi" w:eastAsiaTheme="majorEastAsia" w:hAnsiTheme="majorHAnsi" w:cstheme="majorBidi"/>
      <w:smallCaps/>
      <w:color w:val="0F4761" w:themeColor="accent1" w:themeShade="BF"/>
      <w:sz w:val="24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11A2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11A2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11A2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11A2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5Char">
    <w:name w:val="Címsor 5 Char"/>
    <w:basedOn w:val="Bekezdsalapbettpusa"/>
    <w:link w:val="Cmsor5"/>
    <w:uiPriority w:val="9"/>
    <w:rsid w:val="00F63A45"/>
    <w:rPr>
      <w:rFonts w:asciiTheme="majorHAnsi" w:eastAsiaTheme="majorEastAsia" w:hAnsiTheme="majorHAnsi" w:cstheme="majorBidi"/>
      <w:smallCaps/>
      <w:color w:val="0F4761" w:themeColor="accent1" w:themeShade="BF"/>
    </w:rPr>
  </w:style>
  <w:style w:type="paragraph" w:styleId="Kpalrs">
    <w:name w:val="caption"/>
    <w:basedOn w:val="Norml"/>
    <w:next w:val="Norml"/>
    <w:link w:val="KpalrsChar"/>
    <w:autoRedefine/>
    <w:uiPriority w:val="35"/>
    <w:qFormat/>
    <w:rsid w:val="00F63A45"/>
    <w:pPr>
      <w:spacing w:before="60" w:after="60" w:line="240" w:lineRule="auto"/>
      <w:contextualSpacing/>
      <w:jc w:val="right"/>
    </w:pPr>
    <w:rPr>
      <w:rFonts w:asciiTheme="majorHAnsi" w:hAnsiTheme="majorHAnsi"/>
      <w:i/>
      <w:iCs/>
      <w:color w:val="0E2841" w:themeColor="text2"/>
      <w:sz w:val="16"/>
      <w:szCs w:val="18"/>
    </w:rPr>
  </w:style>
  <w:style w:type="character" w:customStyle="1" w:styleId="KpalrsChar">
    <w:name w:val="Képaláírás Char"/>
    <w:basedOn w:val="Bekezdsalapbettpusa"/>
    <w:link w:val="Kpalrs"/>
    <w:uiPriority w:val="35"/>
    <w:rsid w:val="00F63A45"/>
    <w:rPr>
      <w:rFonts w:asciiTheme="majorHAnsi" w:hAnsiTheme="majorHAnsi" w:cs="Times New Roman"/>
      <w:i/>
      <w:iCs/>
      <w:color w:val="0E2841" w:themeColor="text2"/>
      <w:sz w:val="16"/>
      <w:szCs w:val="18"/>
    </w:rPr>
  </w:style>
  <w:style w:type="character" w:customStyle="1" w:styleId="Cmsor1Char">
    <w:name w:val="Címsor 1 Char"/>
    <w:basedOn w:val="Bekezdsalapbettpusa"/>
    <w:link w:val="Cmsor1"/>
    <w:uiPriority w:val="9"/>
    <w:rsid w:val="00C11A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rsid w:val="00144A76"/>
    <w:rPr>
      <w:rFonts w:ascii="Arial Nova" w:eastAsiaTheme="majorEastAsia" w:hAnsi="Arial Nova" w:cstheme="majorBidi"/>
      <w:caps/>
      <w:color w:val="0F4761" w:themeColor="accent1" w:themeShade="BF"/>
      <w:kern w:val="0"/>
      <w:sz w:val="28"/>
      <w:szCs w:val="32"/>
      <w:shd w:val="pct12" w:color="auto" w:fill="auto"/>
      <w:lang w:eastAsia="hu-HU"/>
      <w14:ligatures w14:val="none"/>
    </w:rPr>
  </w:style>
  <w:style w:type="character" w:customStyle="1" w:styleId="Cmsor3Char">
    <w:name w:val="Címsor 3 Char"/>
    <w:basedOn w:val="Bekezdsalapbettpusa"/>
    <w:link w:val="Cmsor3"/>
    <w:uiPriority w:val="9"/>
    <w:rsid w:val="00144A76"/>
    <w:rPr>
      <w:rFonts w:ascii="Arial Nova Light" w:eastAsiaTheme="majorEastAsia" w:hAnsi="Arial Nova Light" w:cstheme="majorBidi"/>
      <w:caps/>
      <w:color w:val="0F4761" w:themeColor="accent1" w:themeShade="BF"/>
      <w:kern w:val="0"/>
      <w:szCs w:val="28"/>
      <w:lang w:eastAsia="hu-HU"/>
      <w14:ligatures w14:val="none"/>
    </w:rPr>
  </w:style>
  <w:style w:type="character" w:customStyle="1" w:styleId="Cmsor4Char">
    <w:name w:val="Címsor 4 Char"/>
    <w:basedOn w:val="Bekezdsalapbettpusa"/>
    <w:link w:val="Cmsor4"/>
    <w:uiPriority w:val="9"/>
    <w:rsid w:val="00C11A2A"/>
    <w:rPr>
      <w:rFonts w:eastAsiaTheme="majorEastAsia" w:cstheme="majorBidi"/>
      <w:i/>
      <w:iCs/>
      <w:color w:val="0F4761" w:themeColor="accent1" w:themeShade="BF"/>
      <w:sz w:val="20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11A2A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11A2A"/>
    <w:rPr>
      <w:rFonts w:eastAsiaTheme="majorEastAsia" w:cstheme="majorBidi"/>
      <w:color w:val="595959" w:themeColor="text1" w:themeTint="A6"/>
      <w:sz w:val="20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11A2A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11A2A"/>
    <w:rPr>
      <w:rFonts w:eastAsiaTheme="majorEastAsia" w:cstheme="majorBidi"/>
      <w:color w:val="272727" w:themeColor="text1" w:themeTint="D8"/>
      <w:sz w:val="20"/>
    </w:rPr>
  </w:style>
  <w:style w:type="paragraph" w:styleId="Cm">
    <w:name w:val="Title"/>
    <w:basedOn w:val="Norml"/>
    <w:next w:val="Norml"/>
    <w:link w:val="CmChar"/>
    <w:uiPriority w:val="10"/>
    <w:qFormat/>
    <w:rsid w:val="0062504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625045"/>
    <w:rPr>
      <w:rFonts w:asciiTheme="majorHAnsi" w:eastAsiaTheme="majorEastAsia" w:hAnsiTheme="majorHAnsi" w:cstheme="majorBidi"/>
      <w:color w:val="000000"/>
      <w:spacing w:val="-10"/>
      <w:kern w:val="28"/>
      <w:sz w:val="56"/>
      <w:szCs w:val="56"/>
      <w:lang w:eastAsia="hu-HU"/>
      <w14:ligatures w14:val="none"/>
    </w:rPr>
  </w:style>
  <w:style w:type="paragraph" w:styleId="Alcm">
    <w:name w:val="Subtitle"/>
    <w:basedOn w:val="Norml"/>
    <w:next w:val="Norml"/>
    <w:link w:val="AlcmChar"/>
    <w:uiPriority w:val="11"/>
    <w:qFormat/>
    <w:rsid w:val="00C11A2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11A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11A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11A2A"/>
    <w:rPr>
      <w:rFonts w:ascii="Calibri" w:hAnsi="Calibri"/>
      <w:i/>
      <w:iCs/>
      <w:color w:val="404040" w:themeColor="text1" w:themeTint="BF"/>
      <w:sz w:val="20"/>
    </w:rPr>
  </w:style>
  <w:style w:type="paragraph" w:styleId="Listaszerbekezds">
    <w:name w:val="List Paragraph"/>
    <w:basedOn w:val="Norml"/>
    <w:uiPriority w:val="34"/>
    <w:qFormat/>
    <w:rsid w:val="00C11A2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11A2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11A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11A2A"/>
    <w:rPr>
      <w:rFonts w:ascii="Calibri" w:hAnsi="Calibri"/>
      <w:i/>
      <w:iCs/>
      <w:color w:val="0F4761" w:themeColor="accent1" w:themeShade="BF"/>
      <w:sz w:val="20"/>
    </w:rPr>
  </w:style>
  <w:style w:type="character" w:styleId="Ershivatkozs">
    <w:name w:val="Intense Reference"/>
    <w:basedOn w:val="Bekezdsalapbettpusa"/>
    <w:uiPriority w:val="32"/>
    <w:qFormat/>
    <w:rsid w:val="00C11A2A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C11A2A"/>
    <w:pPr>
      <w:spacing w:after="0" w:line="240" w:lineRule="auto"/>
    </w:pPr>
    <w:rPr>
      <w:rFonts w:eastAsiaTheme="minorEastAsia"/>
      <w:kern w:val="0"/>
      <w:sz w:val="22"/>
      <w:szCs w:val="22"/>
      <w:lang w:eastAsia="hu-H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C1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11A2A"/>
    <w:rPr>
      <w:rFonts w:ascii="Arial Nova" w:eastAsia="Times New Roman" w:hAnsi="Arial Nova" w:cs="Times New Roman"/>
      <w:color w:val="000000"/>
      <w:kern w:val="0"/>
      <w:sz w:val="20"/>
      <w:szCs w:val="22"/>
      <w:lang w:eastAsia="hu-HU"/>
      <w14:ligatures w14:val="none"/>
    </w:rPr>
  </w:style>
  <w:style w:type="paragraph" w:styleId="llb">
    <w:name w:val="footer"/>
    <w:basedOn w:val="Norml"/>
    <w:link w:val="llbChar"/>
    <w:uiPriority w:val="99"/>
    <w:unhideWhenUsed/>
    <w:rsid w:val="00C11A2A"/>
    <w:pPr>
      <w:tabs>
        <w:tab w:val="center" w:pos="4680"/>
        <w:tab w:val="right" w:pos="9360"/>
      </w:tabs>
      <w:spacing w:after="0" w:line="240" w:lineRule="auto"/>
      <w:jc w:val="left"/>
    </w:pPr>
    <w:rPr>
      <w:rFonts w:eastAsiaTheme="minorEastAsia"/>
      <w:color w:val="auto"/>
    </w:rPr>
  </w:style>
  <w:style w:type="character" w:customStyle="1" w:styleId="llbChar">
    <w:name w:val="Élőláb Char"/>
    <w:basedOn w:val="Bekezdsalapbettpusa"/>
    <w:link w:val="llb"/>
    <w:uiPriority w:val="99"/>
    <w:rsid w:val="00C11A2A"/>
    <w:rPr>
      <w:rFonts w:ascii="Arial Nova" w:eastAsiaTheme="minorEastAsia" w:hAnsi="Arial Nova" w:cs="Times New Roman"/>
      <w:kern w:val="0"/>
      <w:sz w:val="20"/>
      <w:szCs w:val="22"/>
      <w:lang w:eastAsia="hu-HU"/>
      <w14:ligatures w14:val="none"/>
    </w:rPr>
  </w:style>
  <w:style w:type="character" w:styleId="Finomkiemels">
    <w:name w:val="Subtle Emphasis"/>
    <w:basedOn w:val="Bekezdsalapbettpusa"/>
    <w:uiPriority w:val="19"/>
    <w:qFormat/>
    <w:rsid w:val="00C11A2A"/>
    <w:rPr>
      <w:i/>
      <w:iCs/>
      <w:color w:val="404040" w:themeColor="text1" w:themeTint="BF"/>
    </w:rPr>
  </w:style>
  <w:style w:type="paragraph" w:customStyle="1" w:styleId="msonormal0">
    <w:name w:val="msonormal"/>
    <w:basedOn w:val="Norml"/>
    <w:rsid w:val="00802781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paragraph" w:styleId="NormlWeb">
    <w:name w:val="Normal (Web)"/>
    <w:basedOn w:val="Norml"/>
    <w:uiPriority w:val="99"/>
    <w:semiHidden/>
    <w:unhideWhenUsed/>
    <w:rsid w:val="00802781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customStyle="1" w:styleId="jel">
    <w:name w:val="jel"/>
    <w:basedOn w:val="Bekezdsalapbettpusa"/>
    <w:rsid w:val="00802781"/>
  </w:style>
  <w:style w:type="character" w:customStyle="1" w:styleId="jhid">
    <w:name w:val="jhid"/>
    <w:basedOn w:val="Bekezdsalapbettpusa"/>
    <w:rsid w:val="00802781"/>
  </w:style>
  <w:style w:type="paragraph" w:customStyle="1" w:styleId="al">
    <w:name w:val="al"/>
    <w:basedOn w:val="Norml"/>
    <w:rsid w:val="00802781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EB5AB5"/>
    <w:rPr>
      <w:color w:val="467886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EB5AB5"/>
    <w:rPr>
      <w:color w:val="605E5C"/>
      <w:shd w:val="clear" w:color="auto" w:fill="E1DFDD"/>
    </w:rPr>
  </w:style>
  <w:style w:type="paragraph" w:customStyle="1" w:styleId="NORMALmhzrt">
    <w:name w:val="NORMAL_mhzrt"/>
    <w:basedOn w:val="Norml"/>
    <w:link w:val="NORMALmhzrtChar"/>
    <w:rsid w:val="0011420F"/>
    <w:pPr>
      <w:spacing w:before="28" w:after="8" w:line="240" w:lineRule="auto"/>
      <w:ind w:firstLine="284"/>
    </w:pPr>
    <w:rPr>
      <w:rFonts w:ascii="Times New Roman" w:eastAsiaTheme="minorHAnsi" w:hAnsi="Times New Roman"/>
      <w:color w:val="auto"/>
      <w:sz w:val="24"/>
      <w:szCs w:val="24"/>
      <w:lang w:eastAsia="en-US"/>
    </w:rPr>
  </w:style>
  <w:style w:type="character" w:customStyle="1" w:styleId="NORMALmhzrtChar">
    <w:name w:val="NORMAL_mhzrt Char"/>
    <w:basedOn w:val="Bekezdsalapbettpusa"/>
    <w:link w:val="NORMALmhzrt"/>
    <w:rsid w:val="0011420F"/>
    <w:rPr>
      <w:rFonts w:ascii="Times New Roman" w:hAnsi="Times New Roman" w:cs="Times New Roman"/>
      <w:kern w:val="0"/>
      <w14:ligatures w14:val="none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065421"/>
    <w:pPr>
      <w:spacing w:before="240" w:after="0" w:line="259" w:lineRule="auto"/>
      <w:jc w:val="left"/>
      <w:outlineLvl w:val="9"/>
    </w:pPr>
    <w:rPr>
      <w:sz w:val="32"/>
      <w:szCs w:val="32"/>
    </w:rPr>
  </w:style>
  <w:style w:type="paragraph" w:styleId="TJ2">
    <w:name w:val="toc 2"/>
    <w:basedOn w:val="Norml"/>
    <w:next w:val="Norml"/>
    <w:autoRedefine/>
    <w:uiPriority w:val="39"/>
    <w:unhideWhenUsed/>
    <w:rsid w:val="00065421"/>
    <w:pPr>
      <w:spacing w:after="100"/>
      <w:ind w:left="200"/>
    </w:pPr>
  </w:style>
  <w:style w:type="paragraph" w:styleId="TJ3">
    <w:name w:val="toc 3"/>
    <w:basedOn w:val="Norml"/>
    <w:next w:val="Norml"/>
    <w:autoRedefine/>
    <w:uiPriority w:val="39"/>
    <w:unhideWhenUsed/>
    <w:rsid w:val="00065421"/>
    <w:pPr>
      <w:spacing w:after="100"/>
      <w:ind w:left="400"/>
    </w:pPr>
  </w:style>
  <w:style w:type="character" w:customStyle="1" w:styleId="szakasz-jel">
    <w:name w:val="szakasz-jel"/>
    <w:basedOn w:val="Bekezdsalapbettpusa"/>
    <w:rsid w:val="00B54DBE"/>
  </w:style>
  <w:style w:type="paragraph" w:styleId="Vltozat">
    <w:name w:val="Revision"/>
    <w:hidden/>
    <w:uiPriority w:val="99"/>
    <w:semiHidden/>
    <w:rsid w:val="005368D3"/>
    <w:pPr>
      <w:spacing w:after="0" w:line="240" w:lineRule="auto"/>
    </w:pPr>
    <w:rPr>
      <w:rFonts w:ascii="Arial Nova" w:eastAsia="Times New Roman" w:hAnsi="Arial Nova" w:cs="Times New Roman"/>
      <w:color w:val="000000"/>
      <w:kern w:val="0"/>
      <w:sz w:val="20"/>
      <w:szCs w:val="22"/>
      <w:lang w:eastAsia="hu-HU"/>
      <w14:ligatures w14:val="none"/>
    </w:rPr>
  </w:style>
  <w:style w:type="paragraph" w:styleId="Szvegtrzs">
    <w:name w:val="Body Text"/>
    <w:basedOn w:val="Norml"/>
    <w:link w:val="SzvegtrzsChar"/>
    <w:rsid w:val="00841F11"/>
    <w:pPr>
      <w:suppressAutoHyphens/>
      <w:spacing w:before="60" w:after="140" w:line="288" w:lineRule="auto"/>
      <w:jc w:val="left"/>
    </w:pPr>
    <w:rPr>
      <w:rFonts w:ascii="Times New Roman" w:eastAsia="Noto Sans CJK SC Regular" w:hAnsi="Times New Roman" w:cs="FreeSans"/>
      <w:color w:val="auto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841F11"/>
    <w:rPr>
      <w:rFonts w:ascii="Times New Roman" w:eastAsia="Noto Sans CJK SC Regular" w:hAnsi="Times New Roman" w:cs="FreeSans"/>
      <w:lang w:eastAsia="zh-CN" w:bidi="hi-IN"/>
      <w14:ligatures w14:val="none"/>
    </w:rPr>
  </w:style>
  <w:style w:type="character" w:styleId="Jegyzethivatkozs">
    <w:name w:val="annotation reference"/>
    <w:basedOn w:val="Bekezdsalapbettpusa"/>
    <w:uiPriority w:val="99"/>
    <w:semiHidden/>
    <w:unhideWhenUsed/>
    <w:rsid w:val="00A362E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A362E5"/>
    <w:pPr>
      <w:spacing w:line="240" w:lineRule="auto"/>
    </w:pPr>
    <w:rPr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A362E5"/>
    <w:rPr>
      <w:rFonts w:ascii="Arial Nova" w:eastAsia="Times New Roman" w:hAnsi="Arial Nova" w:cs="Times New Roman"/>
      <w:color w:val="000000"/>
      <w:kern w:val="0"/>
      <w:sz w:val="20"/>
      <w:szCs w:val="20"/>
      <w:lang w:eastAsia="hu-HU"/>
      <w14:ligatures w14:val="none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362E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362E5"/>
    <w:rPr>
      <w:rFonts w:ascii="Arial Nova" w:eastAsia="Times New Roman" w:hAnsi="Arial Nova" w:cs="Times New Roman"/>
      <w:b/>
      <w:bCs/>
      <w:color w:val="000000"/>
      <w:kern w:val="0"/>
      <w:sz w:val="20"/>
      <w:szCs w:val="20"/>
      <w:lang w:eastAsia="hu-HU"/>
      <w14:ligatures w14:val="non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F38D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F38D1"/>
    <w:rPr>
      <w:rFonts w:ascii="Segoe UI" w:eastAsia="Times New Roman" w:hAnsi="Segoe UI" w:cs="Segoe UI"/>
      <w:color w:val="000000"/>
      <w:kern w:val="0"/>
      <w:sz w:val="18"/>
      <w:szCs w:val="18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2178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18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0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4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0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429">
              <w:marLeft w:val="0"/>
              <w:marRight w:val="0"/>
              <w:marTop w:val="0"/>
              <w:marBottom w:val="0"/>
              <w:divBdr>
                <w:top w:val="single" w:sz="8" w:space="3" w:color="E1E1E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50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196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28558">
              <w:marLeft w:val="0"/>
              <w:marRight w:val="0"/>
              <w:marTop w:val="0"/>
              <w:marBottom w:val="0"/>
              <w:divBdr>
                <w:top w:val="single" w:sz="8" w:space="3" w:color="E1E1E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3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4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66352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6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66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26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8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8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759352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eli/735704/r/2018/2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or.njt.hu/eli/735704/r/2018/2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EF5A3-BC0B-4B86-A062-201DDEA95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2043</Words>
  <Characters>14104</Characters>
  <Application>Microsoft Office Word</Application>
  <DocSecurity>0</DocSecurity>
  <Lines>117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Máyer</dc:creator>
  <cp:keywords/>
  <dc:description/>
  <cp:lastModifiedBy>Szalontainé Lázár Krisztina</cp:lastModifiedBy>
  <cp:revision>22</cp:revision>
  <cp:lastPrinted>2025-07-10T12:42:00Z</cp:lastPrinted>
  <dcterms:created xsi:type="dcterms:W3CDTF">2025-09-11T06:42:00Z</dcterms:created>
  <dcterms:modified xsi:type="dcterms:W3CDTF">2025-09-16T09:52:00Z</dcterms:modified>
</cp:coreProperties>
</file>